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3C" w:rsidRPr="001432B2" w:rsidRDefault="00585B3C" w:rsidP="00585B3C">
      <w:pPr>
        <w:spacing w:after="0" w:line="240" w:lineRule="auto"/>
        <w:jc w:val="center"/>
        <w:rPr>
          <w:rFonts w:ascii="Times New Roman" w:eastAsia="Times New Roman" w:hAnsi="Times New Roman" w:cs="Times New Roman"/>
          <w:b/>
          <w:color w:val="2E74B5" w:themeColor="accent1" w:themeShade="BF"/>
          <w:sz w:val="28"/>
          <w:szCs w:val="28"/>
        </w:rPr>
      </w:pPr>
      <w:r w:rsidRPr="001432B2">
        <w:rPr>
          <w:rFonts w:ascii="Times New Roman" w:eastAsia="Times New Roman" w:hAnsi="Times New Roman" w:cs="Times New Roman"/>
          <w:b/>
          <w:color w:val="2E74B5" w:themeColor="accent1" w:themeShade="BF"/>
          <w:sz w:val="28"/>
          <w:szCs w:val="28"/>
        </w:rPr>
        <w:t>Skagit Watershed Council</w:t>
      </w:r>
    </w:p>
    <w:p w:rsidR="00585B3C" w:rsidRPr="001432B2" w:rsidRDefault="00585B3C" w:rsidP="00585B3C">
      <w:pPr>
        <w:spacing w:after="0" w:line="240" w:lineRule="auto"/>
        <w:jc w:val="center"/>
        <w:rPr>
          <w:rFonts w:ascii="Times New Roman" w:eastAsia="Times New Roman" w:hAnsi="Times New Roman" w:cs="Times New Roman"/>
          <w:b/>
          <w:color w:val="2E74B5" w:themeColor="accent1" w:themeShade="BF"/>
          <w:sz w:val="28"/>
          <w:szCs w:val="28"/>
        </w:rPr>
      </w:pPr>
      <w:r>
        <w:rPr>
          <w:rFonts w:ascii="Times New Roman" w:eastAsia="Times New Roman" w:hAnsi="Times New Roman" w:cs="Times New Roman"/>
          <w:b/>
          <w:color w:val="2E74B5" w:themeColor="accent1" w:themeShade="BF"/>
          <w:sz w:val="28"/>
          <w:szCs w:val="28"/>
        </w:rPr>
        <w:t>Technical Work Group</w:t>
      </w:r>
      <w:r w:rsidRPr="001432B2">
        <w:rPr>
          <w:rFonts w:ascii="Times New Roman" w:eastAsia="Times New Roman" w:hAnsi="Times New Roman" w:cs="Times New Roman"/>
          <w:b/>
          <w:color w:val="2E74B5" w:themeColor="accent1" w:themeShade="BF"/>
          <w:sz w:val="28"/>
          <w:szCs w:val="28"/>
        </w:rPr>
        <w:t xml:space="preserve"> – </w:t>
      </w:r>
      <w:r w:rsidR="00BD0BBA">
        <w:rPr>
          <w:rFonts w:ascii="Times New Roman" w:eastAsia="Times New Roman" w:hAnsi="Times New Roman" w:cs="Times New Roman"/>
          <w:b/>
          <w:color w:val="2E74B5" w:themeColor="accent1" w:themeShade="BF"/>
          <w:sz w:val="28"/>
          <w:szCs w:val="28"/>
        </w:rPr>
        <w:t>Final</w:t>
      </w:r>
      <w:bookmarkStart w:id="0" w:name="_GoBack"/>
      <w:bookmarkEnd w:id="0"/>
      <w:r w:rsidRPr="001432B2">
        <w:rPr>
          <w:rFonts w:ascii="Times New Roman" w:eastAsia="Times New Roman" w:hAnsi="Times New Roman" w:cs="Times New Roman"/>
          <w:b/>
          <w:color w:val="2E74B5" w:themeColor="accent1" w:themeShade="BF"/>
          <w:sz w:val="28"/>
          <w:szCs w:val="28"/>
        </w:rPr>
        <w:t xml:space="preserve"> Notes</w:t>
      </w:r>
    </w:p>
    <w:p w:rsidR="00585B3C" w:rsidRPr="001432B2" w:rsidRDefault="00D124AD" w:rsidP="00585B3C">
      <w:pPr>
        <w:spacing w:after="0" w:line="240" w:lineRule="auto"/>
        <w:jc w:val="center"/>
        <w:rPr>
          <w:rFonts w:ascii="Times New Roman" w:eastAsia="Times New Roman" w:hAnsi="Times New Roman" w:cs="Times New Roman"/>
          <w:b/>
          <w:color w:val="2E74B5" w:themeColor="accent1" w:themeShade="BF"/>
          <w:sz w:val="28"/>
          <w:szCs w:val="28"/>
        </w:rPr>
      </w:pPr>
      <w:r>
        <w:rPr>
          <w:rFonts w:ascii="Times New Roman" w:eastAsia="Times New Roman" w:hAnsi="Times New Roman" w:cs="Times New Roman"/>
          <w:b/>
          <w:color w:val="2E74B5" w:themeColor="accent1" w:themeShade="BF"/>
          <w:sz w:val="28"/>
          <w:szCs w:val="28"/>
        </w:rPr>
        <w:t>December 17, 2015, 1 – 4:0</w:t>
      </w:r>
      <w:r w:rsidR="00585B3C" w:rsidRPr="001432B2">
        <w:rPr>
          <w:rFonts w:ascii="Times New Roman" w:eastAsia="Times New Roman" w:hAnsi="Times New Roman" w:cs="Times New Roman"/>
          <w:b/>
          <w:color w:val="2E74B5" w:themeColor="accent1" w:themeShade="BF"/>
          <w:sz w:val="28"/>
          <w:szCs w:val="28"/>
        </w:rPr>
        <w:t xml:space="preserve">0 pm, </w:t>
      </w:r>
      <w:r>
        <w:rPr>
          <w:rFonts w:ascii="Times New Roman" w:eastAsia="Times New Roman" w:hAnsi="Times New Roman" w:cs="Times New Roman"/>
          <w:b/>
          <w:color w:val="2E74B5" w:themeColor="accent1" w:themeShade="BF"/>
          <w:sz w:val="28"/>
          <w:szCs w:val="28"/>
        </w:rPr>
        <w:t>SWC Office</w:t>
      </w:r>
      <w:r w:rsidR="00585B3C" w:rsidRPr="001432B2">
        <w:rPr>
          <w:rFonts w:ascii="Times New Roman" w:eastAsia="Times New Roman" w:hAnsi="Times New Roman" w:cs="Times New Roman"/>
          <w:b/>
          <w:color w:val="2E74B5" w:themeColor="accent1" w:themeShade="BF"/>
          <w:sz w:val="28"/>
          <w:szCs w:val="28"/>
        </w:rPr>
        <w:t>, Mount Vernon, WA</w:t>
      </w:r>
    </w:p>
    <w:p w:rsidR="00585B3C" w:rsidRPr="001321FD" w:rsidRDefault="00585B3C" w:rsidP="00585B3C">
      <w:pPr>
        <w:spacing w:after="0" w:line="240" w:lineRule="auto"/>
        <w:jc w:val="center"/>
        <w:rPr>
          <w:rFonts w:ascii="Times New Roman" w:eastAsia="Times New Roman" w:hAnsi="Times New Roman" w:cs="Times New Roman"/>
          <w:b/>
          <w:color w:val="2E74B5" w:themeColor="accent1" w:themeShade="BF"/>
          <w:sz w:val="32"/>
          <w:szCs w:val="32"/>
        </w:rPr>
      </w:pPr>
    </w:p>
    <w:p w:rsidR="00585B3C" w:rsidRPr="001321FD" w:rsidRDefault="00585B3C" w:rsidP="00585B3C">
      <w:pPr>
        <w:spacing w:after="0" w:line="240" w:lineRule="auto"/>
        <w:rPr>
          <w:rFonts w:eastAsia="Times New Roman" w:cs="Arial"/>
          <w:sz w:val="24"/>
          <w:szCs w:val="24"/>
        </w:rPr>
      </w:pPr>
      <w:r w:rsidRPr="001321FD">
        <w:rPr>
          <w:rFonts w:eastAsia="Times New Roman" w:cs="Arial"/>
          <w:sz w:val="24"/>
          <w:szCs w:val="24"/>
        </w:rPr>
        <w:t>(</w:t>
      </w:r>
      <w:r w:rsidRPr="001321FD">
        <w:rPr>
          <w:rFonts w:eastAsia="Times New Roman" w:cs="Arial"/>
          <w:b/>
          <w:sz w:val="24"/>
          <w:szCs w:val="24"/>
        </w:rPr>
        <w:t>* indicates action item</w:t>
      </w:r>
      <w:r w:rsidRPr="001321FD">
        <w:rPr>
          <w:rFonts w:eastAsia="Times New Roman" w:cs="Arial"/>
          <w:sz w:val="24"/>
          <w:szCs w:val="24"/>
        </w:rPr>
        <w:t xml:space="preserve">; </w:t>
      </w:r>
      <w:r w:rsidRPr="001321FD">
        <w:rPr>
          <w:rFonts w:eastAsia="Times New Roman" w:cs="Arial"/>
          <w:sz w:val="24"/>
          <w:szCs w:val="24"/>
          <w:u w:val="single"/>
        </w:rPr>
        <w:t>__ indicates decision</w:t>
      </w:r>
      <w:r w:rsidRPr="001321FD">
        <w:rPr>
          <w:rFonts w:eastAsia="Times New Roman" w:cs="Arial"/>
          <w:sz w:val="24"/>
          <w:szCs w:val="24"/>
        </w:rPr>
        <w:t>)</w:t>
      </w:r>
    </w:p>
    <w:p w:rsidR="00585B3C" w:rsidRPr="001321FD" w:rsidRDefault="00585B3C" w:rsidP="00585B3C">
      <w:pPr>
        <w:spacing w:after="0" w:line="240" w:lineRule="auto"/>
        <w:rPr>
          <w:rFonts w:eastAsia="Times New Roman" w:cs="Arial"/>
          <w:sz w:val="24"/>
          <w:szCs w:val="24"/>
        </w:rPr>
      </w:pPr>
    </w:p>
    <w:p w:rsidR="008627DC" w:rsidRPr="00BA6645" w:rsidRDefault="00585B3C" w:rsidP="00585B3C">
      <w:pPr>
        <w:spacing w:after="0" w:line="240" w:lineRule="auto"/>
        <w:rPr>
          <w:rFonts w:cstheme="minorHAnsi"/>
          <w:sz w:val="24"/>
          <w:szCs w:val="24"/>
        </w:rPr>
      </w:pPr>
      <w:r w:rsidRPr="00BA6645">
        <w:rPr>
          <w:rFonts w:eastAsia="Times New Roman" w:cs="Arial"/>
          <w:sz w:val="24"/>
          <w:szCs w:val="24"/>
        </w:rPr>
        <w:t>Attendance:</w:t>
      </w:r>
      <w:r w:rsidRPr="00BA6645">
        <w:rPr>
          <w:rFonts w:cstheme="minorHAnsi"/>
          <w:sz w:val="24"/>
          <w:szCs w:val="24"/>
        </w:rPr>
        <w:t xml:space="preserve"> Chris Vondrasek (SWC), Devin Smith (S</w:t>
      </w:r>
      <w:r w:rsidR="003C6E66" w:rsidRPr="00BA6645">
        <w:rPr>
          <w:rFonts w:cstheme="minorHAnsi"/>
          <w:sz w:val="24"/>
          <w:szCs w:val="24"/>
        </w:rPr>
        <w:t xml:space="preserve">kagit </w:t>
      </w:r>
      <w:r w:rsidRPr="00BA6645">
        <w:rPr>
          <w:rFonts w:cstheme="minorHAnsi"/>
          <w:sz w:val="24"/>
          <w:szCs w:val="24"/>
        </w:rPr>
        <w:t>R</w:t>
      </w:r>
      <w:r w:rsidR="003C6E66" w:rsidRPr="00BA6645">
        <w:rPr>
          <w:rFonts w:cstheme="minorHAnsi"/>
          <w:sz w:val="24"/>
          <w:szCs w:val="24"/>
        </w:rPr>
        <w:t xml:space="preserve">iver </w:t>
      </w:r>
      <w:r w:rsidRPr="00BA6645">
        <w:rPr>
          <w:rFonts w:cstheme="minorHAnsi"/>
          <w:sz w:val="24"/>
          <w:szCs w:val="24"/>
        </w:rPr>
        <w:t>S</w:t>
      </w:r>
      <w:r w:rsidR="003C6E66" w:rsidRPr="00BA6645">
        <w:rPr>
          <w:rFonts w:cstheme="minorHAnsi"/>
          <w:sz w:val="24"/>
          <w:szCs w:val="24"/>
        </w:rPr>
        <w:t xml:space="preserve">ystems </w:t>
      </w:r>
      <w:r w:rsidRPr="00BA6645">
        <w:rPr>
          <w:rFonts w:cstheme="minorHAnsi"/>
          <w:sz w:val="24"/>
          <w:szCs w:val="24"/>
        </w:rPr>
        <w:t>C</w:t>
      </w:r>
      <w:r w:rsidR="003C6E66" w:rsidRPr="00BA6645">
        <w:rPr>
          <w:rFonts w:cstheme="minorHAnsi"/>
          <w:sz w:val="24"/>
          <w:szCs w:val="24"/>
        </w:rPr>
        <w:t>ooperative</w:t>
      </w:r>
      <w:r w:rsidRPr="00BA6645">
        <w:rPr>
          <w:rFonts w:cstheme="minorHAnsi"/>
          <w:sz w:val="24"/>
          <w:szCs w:val="24"/>
        </w:rPr>
        <w:t>), Alison</w:t>
      </w:r>
      <w:r w:rsidR="003C6E66" w:rsidRPr="00BA6645">
        <w:rPr>
          <w:rFonts w:cstheme="minorHAnsi"/>
          <w:sz w:val="24"/>
          <w:szCs w:val="24"/>
        </w:rPr>
        <w:t xml:space="preserve"> Studley</w:t>
      </w:r>
      <w:r w:rsidR="00DF79F2">
        <w:rPr>
          <w:rFonts w:cstheme="minorHAnsi"/>
          <w:sz w:val="24"/>
          <w:szCs w:val="24"/>
        </w:rPr>
        <w:t>, Chair</w:t>
      </w:r>
      <w:r w:rsidR="003C6E66" w:rsidRPr="00BA6645">
        <w:rPr>
          <w:rFonts w:cstheme="minorHAnsi"/>
          <w:sz w:val="24"/>
          <w:szCs w:val="24"/>
        </w:rPr>
        <w:t xml:space="preserve"> (Skagit Fisheries Enhancement Group), Jeff McGowan (Skagit County), Tom Slocum </w:t>
      </w:r>
      <w:r w:rsidR="00830EDC" w:rsidRPr="00BA6645">
        <w:rPr>
          <w:rFonts w:cstheme="minorHAnsi"/>
          <w:sz w:val="24"/>
          <w:szCs w:val="24"/>
        </w:rPr>
        <w:t>(Skagit Conservation District),</w:t>
      </w:r>
      <w:r w:rsidR="000A33E1" w:rsidRPr="00BA6645">
        <w:rPr>
          <w:rFonts w:cstheme="minorHAnsi"/>
          <w:sz w:val="24"/>
          <w:szCs w:val="24"/>
        </w:rPr>
        <w:t xml:space="preserve"> Rick </w:t>
      </w:r>
      <w:r w:rsidR="00DF79F2" w:rsidRPr="00BA6645">
        <w:rPr>
          <w:rFonts w:cstheme="minorHAnsi"/>
          <w:sz w:val="24"/>
          <w:szCs w:val="24"/>
        </w:rPr>
        <w:t>Harts</w:t>
      </w:r>
      <w:r w:rsidR="00DF79F2">
        <w:rPr>
          <w:rFonts w:cstheme="minorHAnsi"/>
          <w:sz w:val="24"/>
          <w:szCs w:val="24"/>
        </w:rPr>
        <w:t>o</w:t>
      </w:r>
      <w:r w:rsidR="00DF79F2" w:rsidRPr="00BA6645">
        <w:rPr>
          <w:rFonts w:cstheme="minorHAnsi"/>
          <w:sz w:val="24"/>
          <w:szCs w:val="24"/>
        </w:rPr>
        <w:t xml:space="preserve">n </w:t>
      </w:r>
      <w:r w:rsidR="000A33E1" w:rsidRPr="00BA6645">
        <w:rPr>
          <w:rFonts w:cstheme="minorHAnsi"/>
          <w:sz w:val="24"/>
          <w:szCs w:val="24"/>
        </w:rPr>
        <w:t>(Upper Skagit Tribe)</w:t>
      </w:r>
      <w:r w:rsidR="00130E6F" w:rsidRPr="00BA6645">
        <w:rPr>
          <w:rFonts w:cstheme="minorHAnsi"/>
          <w:sz w:val="24"/>
          <w:szCs w:val="24"/>
        </w:rPr>
        <w:t xml:space="preserve">, </w:t>
      </w:r>
      <w:r w:rsidR="007133F4" w:rsidRPr="00BA6645">
        <w:rPr>
          <w:rFonts w:cstheme="minorHAnsi"/>
          <w:sz w:val="24"/>
          <w:szCs w:val="24"/>
        </w:rPr>
        <w:t>Erin Lowery (SCL)</w:t>
      </w:r>
      <w:r w:rsidR="00830EDC" w:rsidRPr="00BA6645">
        <w:rPr>
          <w:rFonts w:cstheme="minorHAnsi"/>
          <w:sz w:val="24"/>
          <w:szCs w:val="24"/>
        </w:rPr>
        <w:t xml:space="preserve">, Eric </w:t>
      </w:r>
      <w:r w:rsidR="00DF79F2" w:rsidRPr="00BA6645">
        <w:rPr>
          <w:rFonts w:cstheme="minorHAnsi"/>
          <w:sz w:val="24"/>
          <w:szCs w:val="24"/>
        </w:rPr>
        <w:t>Anders</w:t>
      </w:r>
      <w:r w:rsidR="00DF79F2">
        <w:rPr>
          <w:rFonts w:cstheme="minorHAnsi"/>
          <w:sz w:val="24"/>
          <w:szCs w:val="24"/>
        </w:rPr>
        <w:t>e</w:t>
      </w:r>
      <w:r w:rsidR="00DF79F2" w:rsidRPr="00BA6645">
        <w:rPr>
          <w:rFonts w:cstheme="minorHAnsi"/>
          <w:sz w:val="24"/>
          <w:szCs w:val="24"/>
        </w:rPr>
        <w:t xml:space="preserve">n </w:t>
      </w:r>
      <w:r w:rsidR="00830EDC" w:rsidRPr="00BA6645">
        <w:rPr>
          <w:rFonts w:cstheme="minorHAnsi"/>
          <w:sz w:val="24"/>
          <w:szCs w:val="24"/>
        </w:rPr>
        <w:t>(Aspect), Bob Wari</w:t>
      </w:r>
      <w:r w:rsidR="00DF79F2">
        <w:rPr>
          <w:rFonts w:cstheme="minorHAnsi"/>
          <w:sz w:val="24"/>
          <w:szCs w:val="24"/>
        </w:rPr>
        <w:t>n</w:t>
      </w:r>
      <w:r w:rsidR="00830EDC" w:rsidRPr="00BA6645">
        <w:rPr>
          <w:rFonts w:cstheme="minorHAnsi"/>
          <w:sz w:val="24"/>
          <w:szCs w:val="24"/>
        </w:rPr>
        <w:t>ner (WDFW)</w:t>
      </w:r>
    </w:p>
    <w:p w:rsidR="004C08CE" w:rsidRPr="00BA6645" w:rsidRDefault="004C08CE" w:rsidP="00585B3C">
      <w:pPr>
        <w:spacing w:after="0" w:line="240" w:lineRule="auto"/>
        <w:rPr>
          <w:rFonts w:cstheme="minorHAnsi"/>
          <w:sz w:val="24"/>
          <w:szCs w:val="24"/>
        </w:rPr>
      </w:pPr>
    </w:p>
    <w:p w:rsidR="004C08CE" w:rsidRDefault="004C08CE" w:rsidP="00585B3C">
      <w:pPr>
        <w:spacing w:after="0" w:line="240" w:lineRule="auto"/>
        <w:rPr>
          <w:rFonts w:cstheme="minorHAnsi"/>
          <w:sz w:val="24"/>
          <w:szCs w:val="24"/>
        </w:rPr>
      </w:pPr>
      <w:r w:rsidRPr="00BA6645">
        <w:rPr>
          <w:rFonts w:cstheme="minorHAnsi"/>
          <w:sz w:val="24"/>
          <w:szCs w:val="24"/>
        </w:rPr>
        <w:t xml:space="preserve">Guests: </w:t>
      </w:r>
      <w:r w:rsidR="00DF79F2" w:rsidRPr="00BA6645">
        <w:rPr>
          <w:rFonts w:cstheme="minorHAnsi"/>
          <w:sz w:val="24"/>
          <w:szCs w:val="24"/>
        </w:rPr>
        <w:t xml:space="preserve">Richard Brocksmith (SWC), </w:t>
      </w:r>
      <w:r w:rsidR="00830EDC" w:rsidRPr="00BA6645">
        <w:rPr>
          <w:rFonts w:cstheme="minorHAnsi"/>
          <w:sz w:val="24"/>
          <w:szCs w:val="24"/>
        </w:rPr>
        <w:t xml:space="preserve">Jenna Friebel (WDFW), Dave Cline (Shannon &amp; Wilson), </w:t>
      </w:r>
      <w:r w:rsidRPr="00BA6645">
        <w:rPr>
          <w:rFonts w:cstheme="minorHAnsi"/>
          <w:sz w:val="24"/>
          <w:szCs w:val="24"/>
        </w:rPr>
        <w:t>Nathan Rice (</w:t>
      </w:r>
      <w:proofErr w:type="spellStart"/>
      <w:r w:rsidRPr="00BA6645">
        <w:rPr>
          <w:rFonts w:cstheme="minorHAnsi"/>
          <w:sz w:val="24"/>
          <w:szCs w:val="24"/>
        </w:rPr>
        <w:t>Kulshan</w:t>
      </w:r>
      <w:proofErr w:type="spellEnd"/>
      <w:r w:rsidRPr="00BA6645">
        <w:rPr>
          <w:rFonts w:cstheme="minorHAnsi"/>
          <w:sz w:val="24"/>
          <w:szCs w:val="24"/>
        </w:rPr>
        <w:t xml:space="preserve"> Services)</w:t>
      </w:r>
      <w:r w:rsidR="00DF79F2" w:rsidRPr="00BA6645">
        <w:rPr>
          <w:rFonts w:cstheme="minorHAnsi"/>
          <w:sz w:val="24"/>
          <w:szCs w:val="24"/>
        </w:rPr>
        <w:t>, Leah Kintner (PSP)</w:t>
      </w:r>
    </w:p>
    <w:p w:rsidR="00D124AD" w:rsidRDefault="00D124AD" w:rsidP="00585B3C">
      <w:pPr>
        <w:spacing w:after="0" w:line="240" w:lineRule="auto"/>
        <w:rPr>
          <w:rFonts w:cstheme="minorHAnsi"/>
          <w:sz w:val="24"/>
          <w:szCs w:val="24"/>
        </w:rPr>
      </w:pPr>
    </w:p>
    <w:p w:rsidR="008627DC" w:rsidRDefault="00F67375" w:rsidP="00585B3C">
      <w:pPr>
        <w:spacing w:after="0" w:line="240" w:lineRule="auto"/>
        <w:rPr>
          <w:rFonts w:cstheme="minorHAnsi"/>
          <w:i/>
          <w:sz w:val="24"/>
          <w:szCs w:val="24"/>
        </w:rPr>
      </w:pPr>
      <w:r>
        <w:rPr>
          <w:rFonts w:cstheme="minorHAnsi"/>
          <w:i/>
          <w:sz w:val="24"/>
          <w:szCs w:val="24"/>
        </w:rPr>
        <w:t>Agenda and Meeting Notes</w:t>
      </w:r>
    </w:p>
    <w:p w:rsidR="00E20E31" w:rsidRPr="00DF79F2" w:rsidRDefault="00F67375" w:rsidP="00F67375">
      <w:pPr>
        <w:spacing w:after="0" w:line="240" w:lineRule="auto"/>
        <w:rPr>
          <w:sz w:val="24"/>
          <w:szCs w:val="24"/>
        </w:rPr>
      </w:pPr>
      <w:r>
        <w:rPr>
          <w:rFonts w:cstheme="minorHAnsi"/>
          <w:sz w:val="24"/>
          <w:szCs w:val="24"/>
        </w:rPr>
        <w:t>The draft agenda was accepted as proposed.</w:t>
      </w:r>
      <w:r>
        <w:rPr>
          <w:b/>
          <w:sz w:val="24"/>
          <w:szCs w:val="24"/>
        </w:rPr>
        <w:t xml:space="preserve">  </w:t>
      </w:r>
      <w:r w:rsidR="00DF79F2">
        <w:rPr>
          <w:sz w:val="24"/>
          <w:szCs w:val="24"/>
        </w:rPr>
        <w:t xml:space="preserve">The group reviewed meeting notes from November.  With the transition to a new note-taker from </w:t>
      </w:r>
      <w:proofErr w:type="spellStart"/>
      <w:r w:rsidR="00DF79F2">
        <w:rPr>
          <w:sz w:val="24"/>
          <w:szCs w:val="24"/>
        </w:rPr>
        <w:t>Kulshan</w:t>
      </w:r>
      <w:proofErr w:type="spellEnd"/>
      <w:r w:rsidR="00DF79F2">
        <w:rPr>
          <w:sz w:val="24"/>
          <w:szCs w:val="24"/>
        </w:rPr>
        <w:t xml:space="preserve"> Services, the level of detail increased.  </w:t>
      </w:r>
      <w:r w:rsidR="00DF79F2" w:rsidRPr="00DF79F2">
        <w:rPr>
          <w:b/>
          <w:sz w:val="24"/>
          <w:szCs w:val="24"/>
        </w:rPr>
        <w:t xml:space="preserve">*While the group likes detail, it was felt they could be more condensed in the future.  </w:t>
      </w:r>
      <w:r w:rsidR="00DF79F2" w:rsidRPr="00DF79F2">
        <w:rPr>
          <w:sz w:val="24"/>
          <w:szCs w:val="24"/>
          <w:u w:val="single"/>
        </w:rPr>
        <w:t>Devin moved to approve the notes with minor amendments and the motion passed unanimously.</w:t>
      </w:r>
    </w:p>
    <w:p w:rsidR="00EB5829" w:rsidRDefault="00EB5829">
      <w:pPr>
        <w:rPr>
          <w:i/>
          <w:sz w:val="24"/>
          <w:szCs w:val="24"/>
        </w:rPr>
      </w:pPr>
    </w:p>
    <w:p w:rsidR="00E20E31" w:rsidRPr="00412CFB" w:rsidRDefault="00E20E31">
      <w:pPr>
        <w:rPr>
          <w:i/>
          <w:sz w:val="24"/>
          <w:szCs w:val="24"/>
        </w:rPr>
      </w:pPr>
      <w:r w:rsidRPr="00412CFB">
        <w:rPr>
          <w:i/>
          <w:sz w:val="24"/>
          <w:szCs w:val="24"/>
        </w:rPr>
        <w:t>Committee Reports</w:t>
      </w:r>
    </w:p>
    <w:p w:rsidR="00F67375" w:rsidRDefault="00F67375" w:rsidP="00F67375">
      <w:pPr>
        <w:rPr>
          <w:sz w:val="24"/>
          <w:szCs w:val="24"/>
        </w:rPr>
      </w:pPr>
      <w:r>
        <w:rPr>
          <w:sz w:val="24"/>
          <w:szCs w:val="24"/>
        </w:rPr>
        <w:t xml:space="preserve">Richard provided a brief update from the </w:t>
      </w:r>
      <w:r w:rsidR="002F5725">
        <w:rPr>
          <w:sz w:val="24"/>
          <w:szCs w:val="24"/>
        </w:rPr>
        <w:t xml:space="preserve">December 3 </w:t>
      </w:r>
      <w:r w:rsidR="00E20E31">
        <w:rPr>
          <w:sz w:val="24"/>
          <w:szCs w:val="24"/>
        </w:rPr>
        <w:t xml:space="preserve">Board </w:t>
      </w:r>
      <w:r w:rsidR="002F5725">
        <w:rPr>
          <w:sz w:val="24"/>
          <w:szCs w:val="24"/>
        </w:rPr>
        <w:t>Meeting</w:t>
      </w:r>
      <w:r>
        <w:rPr>
          <w:sz w:val="24"/>
          <w:szCs w:val="24"/>
        </w:rPr>
        <w:t>.</w:t>
      </w:r>
      <w:r w:rsidRPr="00F67375">
        <w:rPr>
          <w:sz w:val="24"/>
          <w:szCs w:val="24"/>
        </w:rPr>
        <w:t xml:space="preserve"> </w:t>
      </w:r>
      <w:r>
        <w:rPr>
          <w:sz w:val="24"/>
          <w:szCs w:val="24"/>
        </w:rPr>
        <w:t xml:space="preserve">  The Board of Directors approved four packages</w:t>
      </w:r>
      <w:r w:rsidRPr="00F67375">
        <w:rPr>
          <w:sz w:val="24"/>
          <w:szCs w:val="24"/>
        </w:rPr>
        <w:t xml:space="preserve"> </w:t>
      </w:r>
      <w:r>
        <w:rPr>
          <w:sz w:val="24"/>
          <w:szCs w:val="24"/>
        </w:rPr>
        <w:t>to be submitted to the Fish Barrier Removal Boar</w:t>
      </w:r>
      <w:r w:rsidRPr="000F1597">
        <w:rPr>
          <w:sz w:val="24"/>
          <w:szCs w:val="24"/>
        </w:rPr>
        <w:t xml:space="preserve">d: Gilligan, </w:t>
      </w:r>
      <w:proofErr w:type="spellStart"/>
      <w:r w:rsidRPr="000F1597">
        <w:rPr>
          <w:sz w:val="24"/>
          <w:szCs w:val="24"/>
        </w:rPr>
        <w:t>Man</w:t>
      </w:r>
      <w:r w:rsidR="00DA38AD" w:rsidRPr="000F1597">
        <w:rPr>
          <w:sz w:val="24"/>
          <w:szCs w:val="24"/>
        </w:rPr>
        <w:t>n</w:t>
      </w:r>
      <w:r w:rsidRPr="000F1597">
        <w:rPr>
          <w:sz w:val="24"/>
          <w:szCs w:val="24"/>
        </w:rPr>
        <w:t>zer</w:t>
      </w:r>
      <w:proofErr w:type="spellEnd"/>
      <w:r w:rsidRPr="000F1597">
        <w:rPr>
          <w:sz w:val="24"/>
          <w:szCs w:val="24"/>
        </w:rPr>
        <w:t>/Red Cabin, Walker, and Fisher</w:t>
      </w:r>
      <w:r w:rsidR="000F1597">
        <w:rPr>
          <w:sz w:val="24"/>
          <w:szCs w:val="24"/>
        </w:rPr>
        <w:t xml:space="preserve"> Creeks</w:t>
      </w:r>
      <w:r w:rsidRPr="000F1597">
        <w:rPr>
          <w:sz w:val="24"/>
          <w:szCs w:val="24"/>
        </w:rPr>
        <w:t>.</w:t>
      </w:r>
      <w:r>
        <w:rPr>
          <w:sz w:val="24"/>
          <w:szCs w:val="24"/>
        </w:rPr>
        <w:t xml:space="preserve"> </w:t>
      </w:r>
      <w:r w:rsidR="00EB5829" w:rsidRPr="00EB5829">
        <w:rPr>
          <w:b/>
          <w:sz w:val="24"/>
          <w:szCs w:val="24"/>
        </w:rPr>
        <w:t>*</w:t>
      </w:r>
      <w:r w:rsidRPr="00EB5829">
        <w:rPr>
          <w:b/>
          <w:sz w:val="24"/>
          <w:szCs w:val="24"/>
        </w:rPr>
        <w:t>At the upcoming retreat, the Board will consider questions about how that process doesn’t fit our current strategy well and opportunities to continue a steady evolution if necessary.</w:t>
      </w:r>
      <w:r>
        <w:rPr>
          <w:sz w:val="24"/>
          <w:szCs w:val="24"/>
        </w:rPr>
        <w:t xml:space="preserve"> The Board also adopted the Community Engagement Plan Framework and is looking forward to next steps.</w:t>
      </w:r>
      <w:r w:rsidR="00DA38AD">
        <w:rPr>
          <w:sz w:val="24"/>
          <w:szCs w:val="24"/>
        </w:rPr>
        <w:t xml:space="preserve">  The Board appointed Jon Paul Shannahan as the new Chair of the Steelhead Bull Trout Subcommittee and </w:t>
      </w:r>
      <w:r w:rsidR="00EB5829" w:rsidRPr="00EB5829">
        <w:rPr>
          <w:b/>
          <w:sz w:val="24"/>
          <w:szCs w:val="24"/>
        </w:rPr>
        <w:t>*</w:t>
      </w:r>
      <w:r w:rsidR="00DA38AD" w:rsidRPr="00EB5829">
        <w:rPr>
          <w:b/>
          <w:sz w:val="24"/>
          <w:szCs w:val="24"/>
        </w:rPr>
        <w:t>will discuss that subcommittee’s recommendations to amend the Interim Steelhead Strategy at their retreat on January 27.</w:t>
      </w:r>
    </w:p>
    <w:p w:rsidR="00E20E31" w:rsidRPr="00A10132" w:rsidRDefault="00E20E31">
      <w:pPr>
        <w:rPr>
          <w:i/>
          <w:sz w:val="24"/>
          <w:szCs w:val="24"/>
        </w:rPr>
      </w:pPr>
      <w:r w:rsidRPr="00A10132">
        <w:rPr>
          <w:i/>
          <w:sz w:val="24"/>
          <w:szCs w:val="24"/>
        </w:rPr>
        <w:t>Nominating committee</w:t>
      </w:r>
    </w:p>
    <w:p w:rsidR="007C5C6D" w:rsidRDefault="00D124AD">
      <w:pPr>
        <w:rPr>
          <w:sz w:val="24"/>
          <w:szCs w:val="24"/>
        </w:rPr>
      </w:pPr>
      <w:r>
        <w:rPr>
          <w:sz w:val="24"/>
          <w:szCs w:val="24"/>
        </w:rPr>
        <w:t>Board nominees were discussed</w:t>
      </w:r>
      <w:r w:rsidR="00DA38AD">
        <w:rPr>
          <w:sz w:val="24"/>
          <w:szCs w:val="24"/>
        </w:rPr>
        <w:t xml:space="preserve">, including a slate of existing Board members who have been </w:t>
      </w:r>
      <w:proofErr w:type="spellStart"/>
      <w:r w:rsidR="00DA38AD">
        <w:rPr>
          <w:sz w:val="24"/>
          <w:szCs w:val="24"/>
        </w:rPr>
        <w:t>renominated</w:t>
      </w:r>
      <w:proofErr w:type="spellEnd"/>
      <w:r w:rsidR="00DA38AD">
        <w:rPr>
          <w:sz w:val="24"/>
          <w:szCs w:val="24"/>
        </w:rPr>
        <w:t xml:space="preserve"> (Colleen McShane, Michael Kirshenbaum and Carolyn Kelly) and one new nomination (Brendan Brokes, WDFW)</w:t>
      </w:r>
      <w:r>
        <w:rPr>
          <w:sz w:val="24"/>
          <w:szCs w:val="24"/>
        </w:rPr>
        <w:t>. A</w:t>
      </w:r>
      <w:r w:rsidR="00DA38AD">
        <w:rPr>
          <w:sz w:val="24"/>
          <w:szCs w:val="24"/>
        </w:rPr>
        <w:t>n a</w:t>
      </w:r>
      <w:r>
        <w:rPr>
          <w:sz w:val="24"/>
          <w:szCs w:val="24"/>
        </w:rPr>
        <w:t>g</w:t>
      </w:r>
      <w:r w:rsidR="00BA6645">
        <w:rPr>
          <w:sz w:val="24"/>
          <w:szCs w:val="24"/>
        </w:rPr>
        <w:t>ricultural</w:t>
      </w:r>
      <w:r>
        <w:rPr>
          <w:sz w:val="24"/>
          <w:szCs w:val="24"/>
        </w:rPr>
        <w:t xml:space="preserve"> representative </w:t>
      </w:r>
      <w:r w:rsidR="00DA38AD">
        <w:rPr>
          <w:sz w:val="24"/>
          <w:szCs w:val="24"/>
        </w:rPr>
        <w:t xml:space="preserve">approached by the Nominating Committee </w:t>
      </w:r>
      <w:r>
        <w:rPr>
          <w:sz w:val="24"/>
          <w:szCs w:val="24"/>
        </w:rPr>
        <w:t xml:space="preserve">did not have time to join </w:t>
      </w:r>
      <w:r w:rsidR="00DA38AD">
        <w:rPr>
          <w:sz w:val="24"/>
          <w:szCs w:val="24"/>
        </w:rPr>
        <w:t>the B</w:t>
      </w:r>
      <w:r>
        <w:rPr>
          <w:sz w:val="24"/>
          <w:szCs w:val="24"/>
        </w:rPr>
        <w:t>oard</w:t>
      </w:r>
      <w:r w:rsidR="00DA38AD">
        <w:rPr>
          <w:sz w:val="24"/>
          <w:szCs w:val="24"/>
        </w:rPr>
        <w:t xml:space="preserve"> at this point, but maybe in the future</w:t>
      </w:r>
      <w:r>
        <w:rPr>
          <w:sz w:val="24"/>
          <w:szCs w:val="24"/>
        </w:rPr>
        <w:t>.</w:t>
      </w:r>
      <w:r w:rsidR="00DA38AD">
        <w:rPr>
          <w:sz w:val="24"/>
          <w:szCs w:val="24"/>
        </w:rPr>
        <w:t xml:space="preserve"> </w:t>
      </w:r>
      <w:r w:rsidR="00EB5829" w:rsidRPr="00EB5829">
        <w:rPr>
          <w:b/>
          <w:sz w:val="24"/>
          <w:szCs w:val="24"/>
        </w:rPr>
        <w:t>*</w:t>
      </w:r>
      <w:r w:rsidR="00DA38AD" w:rsidRPr="00EB5829">
        <w:rPr>
          <w:b/>
          <w:sz w:val="24"/>
          <w:szCs w:val="24"/>
        </w:rPr>
        <w:t>The Committee is exploring at least one more nominee.</w:t>
      </w:r>
      <w:r w:rsidRPr="00EB5829">
        <w:rPr>
          <w:b/>
          <w:sz w:val="24"/>
          <w:szCs w:val="24"/>
        </w:rPr>
        <w:t xml:space="preserve"> </w:t>
      </w:r>
    </w:p>
    <w:p w:rsidR="00E20E31" w:rsidRPr="00A10132" w:rsidRDefault="00E20E31">
      <w:pPr>
        <w:rPr>
          <w:i/>
          <w:sz w:val="24"/>
          <w:szCs w:val="24"/>
        </w:rPr>
      </w:pPr>
      <w:r w:rsidRPr="00A10132">
        <w:rPr>
          <w:i/>
          <w:sz w:val="24"/>
          <w:szCs w:val="24"/>
        </w:rPr>
        <w:lastRenderedPageBreak/>
        <w:t>Protection subcommittee</w:t>
      </w:r>
    </w:p>
    <w:p w:rsidR="00D124AD" w:rsidRDefault="00DA38AD">
      <w:pPr>
        <w:rPr>
          <w:sz w:val="24"/>
          <w:szCs w:val="24"/>
        </w:rPr>
      </w:pPr>
      <w:r>
        <w:rPr>
          <w:sz w:val="24"/>
          <w:szCs w:val="24"/>
        </w:rPr>
        <w:t>Had a short phone call</w:t>
      </w:r>
      <w:r w:rsidR="00CE2470">
        <w:rPr>
          <w:sz w:val="24"/>
          <w:szCs w:val="24"/>
        </w:rPr>
        <w:t xml:space="preserve"> meeting</w:t>
      </w:r>
      <w:r>
        <w:rPr>
          <w:sz w:val="24"/>
          <w:szCs w:val="24"/>
        </w:rPr>
        <w:t xml:space="preserve"> in early December for one topic.  </w:t>
      </w:r>
      <w:r w:rsidR="007C5C6D">
        <w:rPr>
          <w:sz w:val="24"/>
          <w:szCs w:val="24"/>
        </w:rPr>
        <w:t>A</w:t>
      </w:r>
      <w:r w:rsidR="00E20E31">
        <w:rPr>
          <w:sz w:val="24"/>
          <w:szCs w:val="24"/>
        </w:rPr>
        <w:t xml:space="preserve"> property acquisition</w:t>
      </w:r>
      <w:r w:rsidR="007C5C6D">
        <w:rPr>
          <w:sz w:val="24"/>
          <w:szCs w:val="24"/>
        </w:rPr>
        <w:t xml:space="preserve"> was approved</w:t>
      </w:r>
      <w:r w:rsidR="00D6087A">
        <w:rPr>
          <w:sz w:val="24"/>
          <w:szCs w:val="24"/>
        </w:rPr>
        <w:t xml:space="preserve"> up on the Sauk as match property for Seattle City Light</w:t>
      </w:r>
      <w:r>
        <w:rPr>
          <w:sz w:val="24"/>
          <w:szCs w:val="24"/>
        </w:rPr>
        <w:t>’s SRFB grant</w:t>
      </w:r>
      <w:r w:rsidR="00E20E31">
        <w:rPr>
          <w:sz w:val="24"/>
          <w:szCs w:val="24"/>
        </w:rPr>
        <w:t xml:space="preserve">. </w:t>
      </w:r>
      <w:proofErr w:type="gramStart"/>
      <w:r w:rsidR="00D6087A">
        <w:rPr>
          <w:sz w:val="24"/>
          <w:szCs w:val="24"/>
        </w:rPr>
        <w:t>Located at Forest Road 26 and North Sauk Road.</w:t>
      </w:r>
      <w:proofErr w:type="gramEnd"/>
      <w:r w:rsidR="00D6087A">
        <w:rPr>
          <w:sz w:val="24"/>
          <w:szCs w:val="24"/>
        </w:rPr>
        <w:t xml:space="preserve"> Adjacent properties joined into a larger parcel.</w:t>
      </w:r>
    </w:p>
    <w:p w:rsidR="00E20E31" w:rsidRPr="00A563F2" w:rsidRDefault="00A563F2">
      <w:pPr>
        <w:rPr>
          <w:i/>
          <w:sz w:val="24"/>
          <w:szCs w:val="24"/>
        </w:rPr>
      </w:pPr>
      <w:r>
        <w:rPr>
          <w:i/>
          <w:sz w:val="24"/>
          <w:szCs w:val="24"/>
        </w:rPr>
        <w:t>Steelhead subcommittee</w:t>
      </w:r>
    </w:p>
    <w:p w:rsidR="00E20E31" w:rsidRDefault="00CE2470">
      <w:pPr>
        <w:rPr>
          <w:sz w:val="24"/>
          <w:szCs w:val="24"/>
        </w:rPr>
      </w:pPr>
      <w:r>
        <w:rPr>
          <w:sz w:val="24"/>
          <w:szCs w:val="24"/>
        </w:rPr>
        <w:t>Subcommittee met</w:t>
      </w:r>
      <w:r w:rsidR="00EB5829">
        <w:rPr>
          <w:sz w:val="24"/>
          <w:szCs w:val="24"/>
        </w:rPr>
        <w:t xml:space="preserve"> recently</w:t>
      </w:r>
      <w:r>
        <w:rPr>
          <w:sz w:val="24"/>
          <w:szCs w:val="24"/>
        </w:rPr>
        <w:t xml:space="preserve"> as agreed at the last meeting to consider whether adjustments are warranted and appropriate for 2016.  </w:t>
      </w:r>
      <w:r w:rsidR="00D45B0D">
        <w:rPr>
          <w:sz w:val="24"/>
          <w:szCs w:val="24"/>
        </w:rPr>
        <w:t>The committee is l</w:t>
      </w:r>
      <w:r w:rsidR="00E20E31">
        <w:rPr>
          <w:sz w:val="24"/>
          <w:szCs w:val="24"/>
        </w:rPr>
        <w:t xml:space="preserve">ooking into new </w:t>
      </w:r>
      <w:r w:rsidR="00B657B6">
        <w:rPr>
          <w:sz w:val="24"/>
          <w:szCs w:val="24"/>
        </w:rPr>
        <w:t>data approved by co</w:t>
      </w:r>
      <w:r w:rsidR="00D45B0D">
        <w:rPr>
          <w:sz w:val="24"/>
          <w:szCs w:val="24"/>
        </w:rPr>
        <w:t>-</w:t>
      </w:r>
      <w:r w:rsidR="00B657B6">
        <w:rPr>
          <w:sz w:val="24"/>
          <w:szCs w:val="24"/>
        </w:rPr>
        <w:t xml:space="preserve">managers </w:t>
      </w:r>
      <w:r w:rsidR="00D45B0D">
        <w:rPr>
          <w:sz w:val="24"/>
          <w:szCs w:val="24"/>
        </w:rPr>
        <w:t>with which we can</w:t>
      </w:r>
      <w:r w:rsidR="00B657B6">
        <w:rPr>
          <w:sz w:val="24"/>
          <w:szCs w:val="24"/>
        </w:rPr>
        <w:t xml:space="preserve"> update</w:t>
      </w:r>
      <w:r w:rsidR="00D45B0D">
        <w:rPr>
          <w:sz w:val="24"/>
          <w:szCs w:val="24"/>
        </w:rPr>
        <w:t xml:space="preserve"> our</w:t>
      </w:r>
      <w:r w:rsidR="00B657B6">
        <w:rPr>
          <w:sz w:val="24"/>
          <w:szCs w:val="24"/>
        </w:rPr>
        <w:t xml:space="preserve"> </w:t>
      </w:r>
      <w:r w:rsidR="00E20E31">
        <w:rPr>
          <w:sz w:val="24"/>
          <w:szCs w:val="24"/>
        </w:rPr>
        <w:t xml:space="preserve">steelhead </w:t>
      </w:r>
      <w:r w:rsidR="00EB5829">
        <w:rPr>
          <w:sz w:val="24"/>
          <w:szCs w:val="24"/>
        </w:rPr>
        <w:t xml:space="preserve">(and Chinook) </w:t>
      </w:r>
      <w:r w:rsidR="00D45B0D">
        <w:rPr>
          <w:sz w:val="24"/>
          <w:szCs w:val="24"/>
        </w:rPr>
        <w:t xml:space="preserve">strategy </w:t>
      </w:r>
      <w:r w:rsidR="00E20E31">
        <w:rPr>
          <w:sz w:val="24"/>
          <w:szCs w:val="24"/>
        </w:rPr>
        <w:t xml:space="preserve">maps. Devin reviewed </w:t>
      </w:r>
      <w:r>
        <w:rPr>
          <w:sz w:val="24"/>
          <w:szCs w:val="24"/>
        </w:rPr>
        <w:t>a set of criteria the group developed to identify potential priority culvert barriers as a low risk, high benefit interim approach</w:t>
      </w:r>
      <w:r w:rsidR="000F1597">
        <w:rPr>
          <w:sz w:val="24"/>
          <w:szCs w:val="24"/>
        </w:rPr>
        <w:t xml:space="preserve">.  </w:t>
      </w:r>
      <w:r w:rsidR="00EB5829" w:rsidRPr="00EB5829">
        <w:rPr>
          <w:b/>
          <w:sz w:val="24"/>
          <w:szCs w:val="24"/>
        </w:rPr>
        <w:t>*</w:t>
      </w:r>
      <w:r w:rsidR="00B657B6" w:rsidRPr="00EB5829">
        <w:rPr>
          <w:b/>
          <w:sz w:val="24"/>
          <w:szCs w:val="24"/>
        </w:rPr>
        <w:t>A</w:t>
      </w:r>
      <w:r w:rsidRPr="00EB5829">
        <w:rPr>
          <w:b/>
          <w:sz w:val="24"/>
          <w:szCs w:val="24"/>
        </w:rPr>
        <w:t>nother</w:t>
      </w:r>
      <w:r w:rsidR="00B657B6" w:rsidRPr="00EB5829">
        <w:rPr>
          <w:b/>
          <w:sz w:val="24"/>
          <w:szCs w:val="24"/>
        </w:rPr>
        <w:t xml:space="preserve"> m</w:t>
      </w:r>
      <w:r w:rsidR="00E20E31" w:rsidRPr="00EB5829">
        <w:rPr>
          <w:b/>
          <w:sz w:val="24"/>
          <w:szCs w:val="24"/>
        </w:rPr>
        <w:t xml:space="preserve">eeting </w:t>
      </w:r>
      <w:r w:rsidR="00B657B6" w:rsidRPr="00EB5829">
        <w:rPr>
          <w:b/>
          <w:sz w:val="24"/>
          <w:szCs w:val="24"/>
        </w:rPr>
        <w:t xml:space="preserve">is </w:t>
      </w:r>
      <w:r w:rsidR="00E20E31" w:rsidRPr="00EB5829">
        <w:rPr>
          <w:b/>
          <w:sz w:val="24"/>
          <w:szCs w:val="24"/>
        </w:rPr>
        <w:t>set for Jan</w:t>
      </w:r>
      <w:r w:rsidR="00A563F2" w:rsidRPr="00EB5829">
        <w:rPr>
          <w:b/>
          <w:sz w:val="24"/>
          <w:szCs w:val="24"/>
        </w:rPr>
        <w:t>uary</w:t>
      </w:r>
      <w:r w:rsidR="00E20E31" w:rsidRPr="00EB5829">
        <w:rPr>
          <w:b/>
          <w:sz w:val="24"/>
          <w:szCs w:val="24"/>
        </w:rPr>
        <w:t xml:space="preserve"> 11</w:t>
      </w:r>
      <w:r w:rsidR="008369C5" w:rsidRPr="00EB5829">
        <w:rPr>
          <w:b/>
          <w:sz w:val="24"/>
          <w:szCs w:val="24"/>
        </w:rPr>
        <w:t xml:space="preserve"> to continue the discussion on how to update our </w:t>
      </w:r>
      <w:r w:rsidR="0030587E" w:rsidRPr="00EB5829">
        <w:rPr>
          <w:b/>
          <w:sz w:val="24"/>
          <w:szCs w:val="24"/>
        </w:rPr>
        <w:t xml:space="preserve">steelhead </w:t>
      </w:r>
      <w:r w:rsidR="008369C5" w:rsidRPr="00EB5829">
        <w:rPr>
          <w:b/>
          <w:sz w:val="24"/>
          <w:szCs w:val="24"/>
        </w:rPr>
        <w:t>approach</w:t>
      </w:r>
      <w:r w:rsidR="0030587E" w:rsidRPr="00EB5829">
        <w:rPr>
          <w:b/>
          <w:sz w:val="24"/>
          <w:szCs w:val="24"/>
        </w:rPr>
        <w:t>,</w:t>
      </w:r>
      <w:r w:rsidR="008369C5" w:rsidRPr="00EB5829">
        <w:rPr>
          <w:b/>
          <w:sz w:val="24"/>
          <w:szCs w:val="24"/>
        </w:rPr>
        <w:t xml:space="preserve"> if at all</w:t>
      </w:r>
      <w:r w:rsidR="00EB5829" w:rsidRPr="00EB5829">
        <w:rPr>
          <w:b/>
          <w:sz w:val="24"/>
          <w:szCs w:val="24"/>
        </w:rPr>
        <w:t>, with report out to TWG to follow.</w:t>
      </w:r>
      <w:r w:rsidR="00E20E31" w:rsidRPr="00EB5829">
        <w:rPr>
          <w:b/>
          <w:sz w:val="24"/>
          <w:szCs w:val="24"/>
        </w:rPr>
        <w:t xml:space="preserve"> </w:t>
      </w:r>
    </w:p>
    <w:p w:rsidR="005B4908" w:rsidRDefault="00A563F2">
      <w:pPr>
        <w:rPr>
          <w:sz w:val="24"/>
          <w:szCs w:val="24"/>
        </w:rPr>
      </w:pPr>
      <w:r>
        <w:rPr>
          <w:sz w:val="24"/>
          <w:szCs w:val="24"/>
        </w:rPr>
        <w:t>Bull Trout Recovery P</w:t>
      </w:r>
      <w:r w:rsidR="007C5C6D">
        <w:rPr>
          <w:sz w:val="24"/>
          <w:szCs w:val="24"/>
        </w:rPr>
        <w:t>lan for Puget Sound</w:t>
      </w:r>
      <w:r w:rsidR="00A10132">
        <w:rPr>
          <w:sz w:val="24"/>
          <w:szCs w:val="24"/>
        </w:rPr>
        <w:t xml:space="preserve"> is done. </w:t>
      </w:r>
      <w:r w:rsidR="008369C5">
        <w:rPr>
          <w:sz w:val="24"/>
          <w:szCs w:val="24"/>
        </w:rPr>
        <w:t xml:space="preserve">Erin Lowery encouraged </w:t>
      </w:r>
      <w:r w:rsidR="00A10132">
        <w:rPr>
          <w:sz w:val="24"/>
          <w:szCs w:val="24"/>
        </w:rPr>
        <w:t>members to read it. Find it at USFWS Bul</w:t>
      </w:r>
      <w:r w:rsidR="00D6087A">
        <w:rPr>
          <w:sz w:val="24"/>
          <w:szCs w:val="24"/>
        </w:rPr>
        <w:t>l Trout recovery site (www.fws.gov/pacific/bulltrout).</w:t>
      </w:r>
      <w:r w:rsidR="007C5C6D" w:rsidRPr="007C5C6D">
        <w:rPr>
          <w:sz w:val="24"/>
          <w:szCs w:val="24"/>
        </w:rPr>
        <w:t xml:space="preserve"> </w:t>
      </w:r>
      <w:r w:rsidR="009237F6">
        <w:rPr>
          <w:sz w:val="24"/>
          <w:szCs w:val="24"/>
        </w:rPr>
        <w:t>There aren't</w:t>
      </w:r>
      <w:r w:rsidR="00975292">
        <w:rPr>
          <w:sz w:val="24"/>
          <w:szCs w:val="24"/>
        </w:rPr>
        <w:t xml:space="preserve"> a lot of prescribed actions and it is</w:t>
      </w:r>
      <w:r w:rsidR="005B4908">
        <w:rPr>
          <w:sz w:val="24"/>
          <w:szCs w:val="24"/>
        </w:rPr>
        <w:t xml:space="preserve"> up to </w:t>
      </w:r>
      <w:r w:rsidR="00975292">
        <w:rPr>
          <w:sz w:val="24"/>
          <w:szCs w:val="24"/>
        </w:rPr>
        <w:t xml:space="preserve">each </w:t>
      </w:r>
      <w:r w:rsidR="005B4908">
        <w:rPr>
          <w:sz w:val="24"/>
          <w:szCs w:val="24"/>
        </w:rPr>
        <w:t>w</w:t>
      </w:r>
      <w:r w:rsidR="004C2A87">
        <w:rPr>
          <w:sz w:val="24"/>
          <w:szCs w:val="24"/>
        </w:rPr>
        <w:t xml:space="preserve">atershed but USFWS </w:t>
      </w:r>
      <w:r w:rsidR="00CE2470">
        <w:rPr>
          <w:sz w:val="24"/>
          <w:szCs w:val="24"/>
        </w:rPr>
        <w:t xml:space="preserve">is available and </w:t>
      </w:r>
      <w:r w:rsidR="004C2A87">
        <w:rPr>
          <w:sz w:val="24"/>
          <w:szCs w:val="24"/>
        </w:rPr>
        <w:t>can consul</w:t>
      </w:r>
      <w:r w:rsidR="004C2A87" w:rsidRPr="000F1597">
        <w:rPr>
          <w:sz w:val="24"/>
          <w:szCs w:val="24"/>
        </w:rPr>
        <w:t>t (Jeff Chan).</w:t>
      </w:r>
      <w:r w:rsidR="005E71DA" w:rsidRPr="000F1597">
        <w:rPr>
          <w:sz w:val="24"/>
          <w:szCs w:val="24"/>
        </w:rPr>
        <w:t xml:space="preserve"> It would be good to capitalize on that</w:t>
      </w:r>
      <w:r w:rsidR="004C2A87" w:rsidRPr="000F1597">
        <w:rPr>
          <w:sz w:val="24"/>
          <w:szCs w:val="24"/>
        </w:rPr>
        <w:t xml:space="preserve"> offer and get that input soon, if subcommittee</w:t>
      </w:r>
      <w:r w:rsidR="004C2A87">
        <w:rPr>
          <w:sz w:val="24"/>
          <w:szCs w:val="24"/>
        </w:rPr>
        <w:t xml:space="preserve"> decides that's appropriate. </w:t>
      </w:r>
    </w:p>
    <w:p w:rsidR="00F10ADA" w:rsidRPr="00CE2470" w:rsidRDefault="00CE2470">
      <w:pPr>
        <w:rPr>
          <w:b/>
          <w:sz w:val="24"/>
          <w:szCs w:val="24"/>
        </w:rPr>
      </w:pPr>
      <w:r w:rsidRPr="00CE2470">
        <w:rPr>
          <w:b/>
          <w:sz w:val="24"/>
          <w:szCs w:val="24"/>
        </w:rPr>
        <w:t>*</w:t>
      </w:r>
      <w:r w:rsidR="00F10ADA" w:rsidRPr="00CE2470">
        <w:rPr>
          <w:b/>
          <w:sz w:val="24"/>
          <w:szCs w:val="24"/>
        </w:rPr>
        <w:t xml:space="preserve">What is current status of </w:t>
      </w:r>
      <w:r w:rsidR="008D06A8" w:rsidRPr="00CE2470">
        <w:rPr>
          <w:b/>
          <w:sz w:val="24"/>
          <w:szCs w:val="24"/>
        </w:rPr>
        <w:t xml:space="preserve">the forthcoming </w:t>
      </w:r>
      <w:r w:rsidR="00F10ADA" w:rsidRPr="00CE2470">
        <w:rPr>
          <w:b/>
          <w:sz w:val="24"/>
          <w:szCs w:val="24"/>
        </w:rPr>
        <w:t>steelhead</w:t>
      </w:r>
      <w:r w:rsidR="008D06A8" w:rsidRPr="00CE2470">
        <w:rPr>
          <w:b/>
          <w:sz w:val="24"/>
          <w:szCs w:val="24"/>
        </w:rPr>
        <w:t xml:space="preserve"> plan</w:t>
      </w:r>
      <w:r w:rsidR="00F10ADA" w:rsidRPr="00CE2470">
        <w:rPr>
          <w:b/>
          <w:sz w:val="24"/>
          <w:szCs w:val="24"/>
        </w:rPr>
        <w:t xml:space="preserve"> at NOAA</w:t>
      </w:r>
      <w:r w:rsidR="008D06A8" w:rsidRPr="00CE2470">
        <w:rPr>
          <w:b/>
          <w:sz w:val="24"/>
          <w:szCs w:val="24"/>
        </w:rPr>
        <w:t>?</w:t>
      </w:r>
    </w:p>
    <w:p w:rsidR="002E3308" w:rsidRPr="00412CFB" w:rsidRDefault="00F10ADA">
      <w:pPr>
        <w:rPr>
          <w:i/>
          <w:sz w:val="24"/>
          <w:szCs w:val="24"/>
        </w:rPr>
      </w:pPr>
      <w:r w:rsidRPr="00412CFB">
        <w:rPr>
          <w:i/>
          <w:sz w:val="24"/>
          <w:szCs w:val="24"/>
        </w:rPr>
        <w:t>North Fork Skagit Acquisition / Levee Setback – Jeff McGowan</w:t>
      </w:r>
      <w:r w:rsidR="005B4637" w:rsidRPr="00412CFB">
        <w:rPr>
          <w:i/>
          <w:sz w:val="24"/>
          <w:szCs w:val="24"/>
        </w:rPr>
        <w:t>, David Cline</w:t>
      </w:r>
    </w:p>
    <w:p w:rsidR="002E3308" w:rsidRDefault="00BB7D0F">
      <w:pPr>
        <w:rPr>
          <w:sz w:val="24"/>
          <w:szCs w:val="24"/>
        </w:rPr>
      </w:pPr>
      <w:r>
        <w:rPr>
          <w:sz w:val="24"/>
          <w:szCs w:val="24"/>
        </w:rPr>
        <w:t>The agenda included an action item</w:t>
      </w:r>
      <w:r w:rsidR="00EB5829">
        <w:rPr>
          <w:sz w:val="24"/>
          <w:szCs w:val="24"/>
        </w:rPr>
        <w:t xml:space="preserve"> to meet a locally-approved condition: to recommend to the B</w:t>
      </w:r>
      <w:r>
        <w:rPr>
          <w:sz w:val="24"/>
          <w:szCs w:val="24"/>
        </w:rPr>
        <w:t>oard that the feasibility study has been completed with a recommended alternative</w:t>
      </w:r>
      <w:r w:rsidR="00CE2470">
        <w:rPr>
          <w:sz w:val="24"/>
          <w:szCs w:val="24"/>
        </w:rPr>
        <w:t xml:space="preserve"> supported by stakeholders prior to funding any acquisition elements</w:t>
      </w:r>
      <w:r>
        <w:rPr>
          <w:sz w:val="24"/>
          <w:szCs w:val="24"/>
        </w:rPr>
        <w:t xml:space="preserve">.  </w:t>
      </w:r>
      <w:r w:rsidR="002E3308">
        <w:rPr>
          <w:sz w:val="24"/>
          <w:szCs w:val="24"/>
        </w:rPr>
        <w:t xml:space="preserve">Jeff reviewed </w:t>
      </w:r>
      <w:r w:rsidR="00074014">
        <w:rPr>
          <w:sz w:val="24"/>
          <w:szCs w:val="24"/>
        </w:rPr>
        <w:t xml:space="preserve">the </w:t>
      </w:r>
      <w:r w:rsidR="002E3308">
        <w:rPr>
          <w:sz w:val="24"/>
          <w:szCs w:val="24"/>
        </w:rPr>
        <w:t>project</w:t>
      </w:r>
      <w:r w:rsidR="00074014">
        <w:rPr>
          <w:sz w:val="24"/>
          <w:szCs w:val="24"/>
        </w:rPr>
        <w:t xml:space="preserve"> history</w:t>
      </w:r>
      <w:r w:rsidR="002E3308">
        <w:rPr>
          <w:sz w:val="24"/>
          <w:szCs w:val="24"/>
        </w:rPr>
        <w:t xml:space="preserve">. After reviewing feasibility study, </w:t>
      </w:r>
      <w:r w:rsidR="00EB5829">
        <w:rPr>
          <w:sz w:val="24"/>
          <w:szCs w:val="24"/>
        </w:rPr>
        <w:t>the proponents</w:t>
      </w:r>
      <w:r w:rsidR="002E3308">
        <w:rPr>
          <w:sz w:val="24"/>
          <w:szCs w:val="24"/>
        </w:rPr>
        <w:t xml:space="preserve"> hope to get </w:t>
      </w:r>
      <w:r w:rsidR="002C06F5">
        <w:rPr>
          <w:sz w:val="24"/>
          <w:szCs w:val="24"/>
        </w:rPr>
        <w:t>property purchase</w:t>
      </w:r>
      <w:r w:rsidR="002E3308">
        <w:rPr>
          <w:sz w:val="24"/>
          <w:szCs w:val="24"/>
        </w:rPr>
        <w:t xml:space="preserve"> authorized, perhaps at the next </w:t>
      </w:r>
      <w:r w:rsidR="002C06F5">
        <w:rPr>
          <w:sz w:val="24"/>
          <w:szCs w:val="24"/>
        </w:rPr>
        <w:t xml:space="preserve">TWG </w:t>
      </w:r>
      <w:r w:rsidR="002E3308">
        <w:rPr>
          <w:sz w:val="24"/>
          <w:szCs w:val="24"/>
        </w:rPr>
        <w:t xml:space="preserve">meeting. </w:t>
      </w:r>
    </w:p>
    <w:p w:rsidR="00C147BE" w:rsidRDefault="005B4637">
      <w:pPr>
        <w:rPr>
          <w:sz w:val="24"/>
          <w:szCs w:val="24"/>
        </w:rPr>
      </w:pPr>
      <w:r>
        <w:rPr>
          <w:sz w:val="24"/>
          <w:szCs w:val="24"/>
        </w:rPr>
        <w:t xml:space="preserve">David Cline presented on </w:t>
      </w:r>
      <w:r w:rsidR="00074014">
        <w:rPr>
          <w:sz w:val="24"/>
          <w:szCs w:val="24"/>
        </w:rPr>
        <w:t xml:space="preserve">the feasibility study of the North Fork Skagit Acquisition and </w:t>
      </w:r>
      <w:r w:rsidR="00074014" w:rsidRPr="00074014">
        <w:rPr>
          <w:sz w:val="24"/>
          <w:szCs w:val="24"/>
        </w:rPr>
        <w:t>Levee Setback</w:t>
      </w:r>
      <w:r w:rsidR="00E61375">
        <w:rPr>
          <w:sz w:val="24"/>
          <w:szCs w:val="24"/>
        </w:rPr>
        <w:t xml:space="preserve"> project on the </w:t>
      </w:r>
      <w:r w:rsidR="00074014">
        <w:rPr>
          <w:sz w:val="24"/>
          <w:szCs w:val="24"/>
        </w:rPr>
        <w:t>property u</w:t>
      </w:r>
      <w:r w:rsidR="00C147BE">
        <w:rPr>
          <w:sz w:val="24"/>
          <w:szCs w:val="24"/>
        </w:rPr>
        <w:t xml:space="preserve">pstream </w:t>
      </w:r>
      <w:r w:rsidR="00074014">
        <w:rPr>
          <w:sz w:val="24"/>
          <w:szCs w:val="24"/>
        </w:rPr>
        <w:t xml:space="preserve">of N Fork Bridge on Fir Island. </w:t>
      </w:r>
      <w:r w:rsidR="00C147BE">
        <w:rPr>
          <w:sz w:val="24"/>
          <w:szCs w:val="24"/>
        </w:rPr>
        <w:t>The real estate situation</w:t>
      </w:r>
      <w:r w:rsidR="00E61375">
        <w:rPr>
          <w:sz w:val="24"/>
          <w:szCs w:val="24"/>
        </w:rPr>
        <w:t xml:space="preserve"> is complex and</w:t>
      </w:r>
      <w:r w:rsidR="00C147BE">
        <w:rPr>
          <w:sz w:val="24"/>
          <w:szCs w:val="24"/>
        </w:rPr>
        <w:t xml:space="preserve"> might be relevant to other projects</w:t>
      </w:r>
      <w:r w:rsidR="008D06A8">
        <w:rPr>
          <w:sz w:val="24"/>
          <w:szCs w:val="24"/>
        </w:rPr>
        <w:t>.</w:t>
      </w:r>
      <w:r w:rsidR="00C147BE">
        <w:rPr>
          <w:sz w:val="24"/>
          <w:szCs w:val="24"/>
        </w:rPr>
        <w:t xml:space="preserve"> </w:t>
      </w:r>
    </w:p>
    <w:p w:rsidR="00224BFB" w:rsidRDefault="00691106">
      <w:pPr>
        <w:rPr>
          <w:sz w:val="24"/>
          <w:szCs w:val="24"/>
        </w:rPr>
      </w:pPr>
      <w:r>
        <w:rPr>
          <w:sz w:val="24"/>
          <w:szCs w:val="24"/>
        </w:rPr>
        <w:t xml:space="preserve">Cultural resources found at site. Need to integrate this area into design to avoid impacts. </w:t>
      </w:r>
      <w:r w:rsidR="00074014">
        <w:rPr>
          <w:sz w:val="24"/>
          <w:szCs w:val="24"/>
        </w:rPr>
        <w:t>Some water s</w:t>
      </w:r>
      <w:r w:rsidR="00E44DA3">
        <w:rPr>
          <w:sz w:val="24"/>
          <w:szCs w:val="24"/>
        </w:rPr>
        <w:t xml:space="preserve">eepage coming out behind levee. </w:t>
      </w:r>
      <w:r w:rsidR="002C06F5">
        <w:rPr>
          <w:sz w:val="24"/>
          <w:szCs w:val="24"/>
        </w:rPr>
        <w:t>New b</w:t>
      </w:r>
      <w:r w:rsidR="00E44DA3">
        <w:rPr>
          <w:sz w:val="24"/>
          <w:szCs w:val="24"/>
        </w:rPr>
        <w:t>athymetric survey</w:t>
      </w:r>
      <w:r w:rsidR="00C70FCE">
        <w:rPr>
          <w:sz w:val="24"/>
          <w:szCs w:val="24"/>
        </w:rPr>
        <w:t xml:space="preserve"> used to </w:t>
      </w:r>
      <w:r w:rsidR="002C06F5">
        <w:rPr>
          <w:sz w:val="24"/>
          <w:szCs w:val="24"/>
        </w:rPr>
        <w:t xml:space="preserve">update </w:t>
      </w:r>
      <w:r w:rsidR="00C70FCE">
        <w:rPr>
          <w:sz w:val="24"/>
          <w:szCs w:val="24"/>
        </w:rPr>
        <w:t>model. Calibrated model inclu</w:t>
      </w:r>
      <w:r w:rsidR="00074014">
        <w:rPr>
          <w:sz w:val="24"/>
          <w:szCs w:val="24"/>
        </w:rPr>
        <w:t>des four feet of sedimentation, which means</w:t>
      </w:r>
      <w:r w:rsidR="00E15318">
        <w:rPr>
          <w:sz w:val="24"/>
          <w:szCs w:val="24"/>
        </w:rPr>
        <w:t xml:space="preserve"> freeboard and </w:t>
      </w:r>
      <w:r w:rsidR="002C06F5">
        <w:rPr>
          <w:sz w:val="24"/>
          <w:szCs w:val="24"/>
        </w:rPr>
        <w:t xml:space="preserve">existing </w:t>
      </w:r>
      <w:r w:rsidR="00E15318">
        <w:rPr>
          <w:sz w:val="24"/>
          <w:szCs w:val="24"/>
        </w:rPr>
        <w:t>level of protection of levees and dikes</w:t>
      </w:r>
      <w:r w:rsidR="002C06F5">
        <w:rPr>
          <w:sz w:val="24"/>
          <w:szCs w:val="24"/>
        </w:rPr>
        <w:t xml:space="preserve"> is fluctuating</w:t>
      </w:r>
      <w:r w:rsidR="00E15318">
        <w:rPr>
          <w:sz w:val="24"/>
          <w:szCs w:val="24"/>
        </w:rPr>
        <w:t xml:space="preserve">. </w:t>
      </w:r>
      <w:r w:rsidR="00074014">
        <w:rPr>
          <w:sz w:val="24"/>
          <w:szCs w:val="24"/>
        </w:rPr>
        <w:t>This c</w:t>
      </w:r>
      <w:r w:rsidR="004A2481">
        <w:rPr>
          <w:sz w:val="24"/>
          <w:szCs w:val="24"/>
        </w:rPr>
        <w:t>ould impact design d</w:t>
      </w:r>
      <w:r w:rsidR="00074014">
        <w:rPr>
          <w:sz w:val="24"/>
          <w:szCs w:val="24"/>
        </w:rPr>
        <w:t xml:space="preserve">ecisions </w:t>
      </w:r>
      <w:r w:rsidR="002C06F5">
        <w:rPr>
          <w:sz w:val="24"/>
          <w:szCs w:val="24"/>
        </w:rPr>
        <w:t xml:space="preserve">on other projects </w:t>
      </w:r>
      <w:r w:rsidR="00074014">
        <w:rPr>
          <w:sz w:val="24"/>
          <w:szCs w:val="24"/>
        </w:rPr>
        <w:t xml:space="preserve">going forward. </w:t>
      </w:r>
      <w:r w:rsidR="00CC0E5E">
        <w:rPr>
          <w:sz w:val="24"/>
          <w:szCs w:val="24"/>
        </w:rPr>
        <w:t>Sedimentation is pr</w:t>
      </w:r>
      <w:r w:rsidR="00224BFB">
        <w:rPr>
          <w:sz w:val="24"/>
          <w:szCs w:val="24"/>
        </w:rPr>
        <w:t>obably raising the flood flows.</w:t>
      </w:r>
      <w:r w:rsidR="00074014">
        <w:rPr>
          <w:sz w:val="24"/>
          <w:szCs w:val="24"/>
        </w:rPr>
        <w:t xml:space="preserve"> </w:t>
      </w:r>
      <w:proofErr w:type="gramStart"/>
      <w:r w:rsidR="00074014">
        <w:rPr>
          <w:sz w:val="24"/>
          <w:szCs w:val="24"/>
        </w:rPr>
        <w:t>Used SRH2D model, with a c</w:t>
      </w:r>
      <w:r w:rsidR="00224BFB">
        <w:rPr>
          <w:sz w:val="24"/>
          <w:szCs w:val="24"/>
        </w:rPr>
        <w:t>ombination of LIDAR and bathymetry.</w:t>
      </w:r>
      <w:proofErr w:type="gramEnd"/>
      <w:r w:rsidR="00224BFB">
        <w:rPr>
          <w:sz w:val="24"/>
          <w:szCs w:val="24"/>
        </w:rPr>
        <w:t xml:space="preserve"> </w:t>
      </w:r>
      <w:r w:rsidR="00F51C89">
        <w:rPr>
          <w:sz w:val="24"/>
          <w:szCs w:val="24"/>
        </w:rPr>
        <w:t>Results showed n</w:t>
      </w:r>
      <w:r w:rsidR="00224BFB">
        <w:rPr>
          <w:sz w:val="24"/>
          <w:szCs w:val="24"/>
        </w:rPr>
        <w:t xml:space="preserve">othing too surprising </w:t>
      </w:r>
      <w:r w:rsidR="002C06F5">
        <w:rPr>
          <w:sz w:val="24"/>
          <w:szCs w:val="24"/>
        </w:rPr>
        <w:t xml:space="preserve">or </w:t>
      </w:r>
      <w:r w:rsidR="002C06F5">
        <w:rPr>
          <w:sz w:val="24"/>
          <w:szCs w:val="24"/>
        </w:rPr>
        <w:lastRenderedPageBreak/>
        <w:t xml:space="preserve">concerning </w:t>
      </w:r>
      <w:r w:rsidR="00224BFB">
        <w:rPr>
          <w:sz w:val="24"/>
          <w:szCs w:val="24"/>
        </w:rPr>
        <w:t>in terms of velocities</w:t>
      </w:r>
      <w:r w:rsidR="002C06F5">
        <w:rPr>
          <w:sz w:val="24"/>
          <w:szCs w:val="24"/>
        </w:rPr>
        <w:t>/scour</w:t>
      </w:r>
      <w:r w:rsidR="00224BFB">
        <w:rPr>
          <w:sz w:val="24"/>
          <w:szCs w:val="24"/>
        </w:rPr>
        <w:t xml:space="preserve">. </w:t>
      </w:r>
      <w:r w:rsidR="00F51C89">
        <w:rPr>
          <w:sz w:val="24"/>
          <w:szCs w:val="24"/>
        </w:rPr>
        <w:t>Baseline g</w:t>
      </w:r>
      <w:r w:rsidR="00224BFB">
        <w:rPr>
          <w:sz w:val="24"/>
          <w:szCs w:val="24"/>
        </w:rPr>
        <w:t>round water model was calibrated bas</w:t>
      </w:r>
      <w:r w:rsidR="00F51C89">
        <w:rPr>
          <w:sz w:val="24"/>
          <w:szCs w:val="24"/>
        </w:rPr>
        <w:t xml:space="preserve">ed on borings and data loggers. Baseline takeaways: 3-4 feet sedimentation, </w:t>
      </w:r>
      <w:proofErr w:type="spellStart"/>
      <w:r w:rsidR="00224BFB">
        <w:rPr>
          <w:sz w:val="24"/>
          <w:szCs w:val="24"/>
        </w:rPr>
        <w:t>Fohn</w:t>
      </w:r>
      <w:proofErr w:type="spellEnd"/>
      <w:r w:rsidR="00224BFB">
        <w:rPr>
          <w:sz w:val="24"/>
          <w:szCs w:val="24"/>
        </w:rPr>
        <w:t xml:space="preserve"> property flooded</w:t>
      </w:r>
      <w:r w:rsidR="00F51C89">
        <w:rPr>
          <w:sz w:val="24"/>
          <w:szCs w:val="24"/>
        </w:rPr>
        <w:t xml:space="preserve"> from levee seepage, s</w:t>
      </w:r>
      <w:r w:rsidR="00224BFB">
        <w:rPr>
          <w:sz w:val="24"/>
          <w:szCs w:val="24"/>
        </w:rPr>
        <w:t xml:space="preserve">ensitive cultural resources. </w:t>
      </w:r>
    </w:p>
    <w:p w:rsidR="00645060" w:rsidRDefault="00244B97">
      <w:pPr>
        <w:rPr>
          <w:sz w:val="24"/>
          <w:szCs w:val="24"/>
        </w:rPr>
      </w:pPr>
      <w:r>
        <w:rPr>
          <w:sz w:val="24"/>
          <w:szCs w:val="24"/>
        </w:rPr>
        <w:t>Two levee setback alternatives were analyzed</w:t>
      </w:r>
      <w:r w:rsidR="00D424EB">
        <w:rPr>
          <w:sz w:val="24"/>
          <w:szCs w:val="24"/>
        </w:rPr>
        <w:t xml:space="preserve">. </w:t>
      </w:r>
      <w:r>
        <w:rPr>
          <w:sz w:val="24"/>
          <w:szCs w:val="24"/>
        </w:rPr>
        <w:t>T</w:t>
      </w:r>
      <w:r w:rsidR="00645060">
        <w:rPr>
          <w:sz w:val="24"/>
          <w:szCs w:val="24"/>
        </w:rPr>
        <w:t xml:space="preserve">idal channels </w:t>
      </w:r>
      <w:r w:rsidR="002C06F5">
        <w:rPr>
          <w:sz w:val="24"/>
          <w:szCs w:val="24"/>
        </w:rPr>
        <w:t xml:space="preserve">using Hood’s </w:t>
      </w:r>
      <w:proofErr w:type="spellStart"/>
      <w:r w:rsidR="002C06F5">
        <w:rPr>
          <w:sz w:val="24"/>
          <w:szCs w:val="24"/>
        </w:rPr>
        <w:t>allometric</w:t>
      </w:r>
      <w:proofErr w:type="spellEnd"/>
      <w:r w:rsidR="002C06F5">
        <w:rPr>
          <w:sz w:val="24"/>
          <w:szCs w:val="24"/>
        </w:rPr>
        <w:t xml:space="preserve"> model </w:t>
      </w:r>
      <w:r>
        <w:rPr>
          <w:sz w:val="24"/>
          <w:szCs w:val="24"/>
        </w:rPr>
        <w:t xml:space="preserve">were laid out in a preliminary design; </w:t>
      </w:r>
      <w:r w:rsidR="00645060">
        <w:rPr>
          <w:sz w:val="24"/>
          <w:szCs w:val="24"/>
        </w:rPr>
        <w:t xml:space="preserve">multiple channels </w:t>
      </w:r>
      <w:r>
        <w:rPr>
          <w:sz w:val="24"/>
          <w:szCs w:val="24"/>
        </w:rPr>
        <w:t xml:space="preserve">provide for </w:t>
      </w:r>
      <w:r w:rsidR="00645060">
        <w:rPr>
          <w:sz w:val="24"/>
          <w:szCs w:val="24"/>
        </w:rPr>
        <w:t>better habitat</w:t>
      </w:r>
      <w:r w:rsidR="002C06F5">
        <w:rPr>
          <w:sz w:val="24"/>
          <w:szCs w:val="24"/>
        </w:rPr>
        <w:t xml:space="preserve"> and access</w:t>
      </w:r>
      <w:r w:rsidR="00645060">
        <w:rPr>
          <w:sz w:val="24"/>
          <w:szCs w:val="24"/>
        </w:rPr>
        <w:t>. Hydrodynamic mo</w:t>
      </w:r>
      <w:r>
        <w:rPr>
          <w:sz w:val="24"/>
          <w:szCs w:val="24"/>
        </w:rPr>
        <w:t>del shows that the property f</w:t>
      </w:r>
      <w:r w:rsidR="00645060">
        <w:rPr>
          <w:sz w:val="24"/>
          <w:szCs w:val="24"/>
        </w:rPr>
        <w:t xml:space="preserve">ills from levee back toward river. </w:t>
      </w:r>
    </w:p>
    <w:p w:rsidR="00C06D2F" w:rsidRDefault="00244B97">
      <w:pPr>
        <w:rPr>
          <w:sz w:val="24"/>
          <w:szCs w:val="24"/>
        </w:rPr>
      </w:pPr>
      <w:r>
        <w:rPr>
          <w:sz w:val="24"/>
          <w:szCs w:val="24"/>
        </w:rPr>
        <w:t xml:space="preserve">Plant communities near levee </w:t>
      </w:r>
      <w:r w:rsidR="002C06F5">
        <w:rPr>
          <w:sz w:val="24"/>
          <w:szCs w:val="24"/>
        </w:rPr>
        <w:t>se</w:t>
      </w:r>
      <w:r w:rsidR="000F1597">
        <w:rPr>
          <w:sz w:val="24"/>
          <w:szCs w:val="24"/>
        </w:rPr>
        <w:t>t</w:t>
      </w:r>
      <w:r w:rsidR="002C06F5">
        <w:rPr>
          <w:sz w:val="24"/>
          <w:szCs w:val="24"/>
        </w:rPr>
        <w:t>bac</w:t>
      </w:r>
      <w:r w:rsidR="000F1597">
        <w:rPr>
          <w:sz w:val="24"/>
          <w:szCs w:val="24"/>
        </w:rPr>
        <w:t>k</w:t>
      </w:r>
      <w:r w:rsidR="002C06F5">
        <w:rPr>
          <w:sz w:val="24"/>
          <w:szCs w:val="24"/>
        </w:rPr>
        <w:t xml:space="preserve"> </w:t>
      </w:r>
      <w:r>
        <w:rPr>
          <w:sz w:val="24"/>
          <w:szCs w:val="24"/>
        </w:rPr>
        <w:t>will be palustrine emergent, s</w:t>
      </w:r>
      <w:r w:rsidR="00C06D2F">
        <w:rPr>
          <w:sz w:val="24"/>
          <w:szCs w:val="24"/>
        </w:rPr>
        <w:t>edges. Different from b</w:t>
      </w:r>
      <w:r>
        <w:rPr>
          <w:sz w:val="24"/>
          <w:szCs w:val="24"/>
        </w:rPr>
        <w:t>ayside areas in silts and clays since there's</w:t>
      </w:r>
      <w:r w:rsidR="00C06D2F">
        <w:rPr>
          <w:sz w:val="24"/>
          <w:szCs w:val="24"/>
        </w:rPr>
        <w:t xml:space="preserve"> more sand. </w:t>
      </w:r>
      <w:r>
        <w:rPr>
          <w:sz w:val="24"/>
          <w:szCs w:val="24"/>
        </w:rPr>
        <w:t>It w</w:t>
      </w:r>
      <w:r w:rsidR="00C06D2F">
        <w:rPr>
          <w:sz w:val="24"/>
          <w:szCs w:val="24"/>
        </w:rPr>
        <w:t>ill look similar to exterior areas</w:t>
      </w:r>
      <w:r w:rsidR="002C06F5">
        <w:rPr>
          <w:sz w:val="24"/>
          <w:szCs w:val="24"/>
        </w:rPr>
        <w:t xml:space="preserve"> adjacent to the site</w:t>
      </w:r>
      <w:r w:rsidR="00C06D2F">
        <w:rPr>
          <w:sz w:val="24"/>
          <w:szCs w:val="24"/>
        </w:rPr>
        <w:t xml:space="preserve">. </w:t>
      </w:r>
    </w:p>
    <w:p w:rsidR="00625482" w:rsidRDefault="00625482">
      <w:pPr>
        <w:rPr>
          <w:sz w:val="24"/>
          <w:szCs w:val="24"/>
        </w:rPr>
      </w:pPr>
      <w:r>
        <w:rPr>
          <w:sz w:val="24"/>
          <w:szCs w:val="24"/>
        </w:rPr>
        <w:t>C</w:t>
      </w:r>
      <w:r w:rsidR="00A90FD6">
        <w:rPr>
          <w:sz w:val="24"/>
          <w:szCs w:val="24"/>
        </w:rPr>
        <w:t>hannel</w:t>
      </w:r>
      <w:r w:rsidR="002C06F5">
        <w:rPr>
          <w:sz w:val="24"/>
          <w:szCs w:val="24"/>
        </w:rPr>
        <w:t xml:space="preserve"> location</w:t>
      </w:r>
      <w:r w:rsidR="00A90FD6">
        <w:rPr>
          <w:sz w:val="24"/>
          <w:szCs w:val="24"/>
        </w:rPr>
        <w:t>s may need to be more tho</w:t>
      </w:r>
      <w:r>
        <w:rPr>
          <w:sz w:val="24"/>
          <w:szCs w:val="24"/>
        </w:rPr>
        <w:t xml:space="preserve">ught out if PSNERP project </w:t>
      </w:r>
      <w:r w:rsidR="00A90FD6">
        <w:rPr>
          <w:sz w:val="24"/>
          <w:szCs w:val="24"/>
        </w:rPr>
        <w:t xml:space="preserve">goes forward. We will need to </w:t>
      </w:r>
      <w:r>
        <w:rPr>
          <w:sz w:val="24"/>
          <w:szCs w:val="24"/>
        </w:rPr>
        <w:t xml:space="preserve">think about how they will interact. </w:t>
      </w:r>
    </w:p>
    <w:p w:rsidR="00677270" w:rsidRDefault="00604E0A">
      <w:pPr>
        <w:rPr>
          <w:sz w:val="24"/>
          <w:szCs w:val="24"/>
        </w:rPr>
      </w:pPr>
      <w:r>
        <w:rPr>
          <w:sz w:val="24"/>
          <w:szCs w:val="24"/>
        </w:rPr>
        <w:t xml:space="preserve">The bridge </w:t>
      </w:r>
      <w:r w:rsidR="00677270">
        <w:rPr>
          <w:sz w:val="24"/>
          <w:szCs w:val="24"/>
        </w:rPr>
        <w:t>was on top priority list for upgrading stability, now it’s n</w:t>
      </w:r>
      <w:r>
        <w:rPr>
          <w:sz w:val="24"/>
          <w:szCs w:val="24"/>
        </w:rPr>
        <w:t xml:space="preserve">ot. No </w:t>
      </w:r>
      <w:r w:rsidR="002C06F5">
        <w:rPr>
          <w:sz w:val="24"/>
          <w:szCs w:val="24"/>
        </w:rPr>
        <w:t xml:space="preserve">current </w:t>
      </w:r>
      <w:r>
        <w:rPr>
          <w:sz w:val="24"/>
          <w:szCs w:val="24"/>
        </w:rPr>
        <w:t xml:space="preserve">plans to work on bridge </w:t>
      </w:r>
      <w:r w:rsidR="002C06F5">
        <w:rPr>
          <w:sz w:val="24"/>
          <w:szCs w:val="24"/>
        </w:rPr>
        <w:t xml:space="preserve">but also </w:t>
      </w:r>
      <w:r w:rsidR="00677270">
        <w:rPr>
          <w:sz w:val="24"/>
          <w:szCs w:val="24"/>
        </w:rPr>
        <w:t xml:space="preserve">no </w:t>
      </w:r>
      <w:r w:rsidR="002C06F5">
        <w:rPr>
          <w:sz w:val="24"/>
          <w:szCs w:val="24"/>
        </w:rPr>
        <w:t>new</w:t>
      </w:r>
      <w:r w:rsidR="00677270">
        <w:rPr>
          <w:sz w:val="24"/>
          <w:szCs w:val="24"/>
        </w:rPr>
        <w:t xml:space="preserve"> concerns about bridge </w:t>
      </w:r>
      <w:r w:rsidR="001706B0">
        <w:rPr>
          <w:sz w:val="24"/>
          <w:szCs w:val="24"/>
        </w:rPr>
        <w:t xml:space="preserve">related to the setback project. </w:t>
      </w:r>
      <w:r>
        <w:rPr>
          <w:sz w:val="24"/>
          <w:szCs w:val="24"/>
        </w:rPr>
        <w:t>We w</w:t>
      </w:r>
      <w:r w:rsidR="001706B0">
        <w:rPr>
          <w:sz w:val="24"/>
          <w:szCs w:val="24"/>
        </w:rPr>
        <w:t>ould need to look at it together with PSNERP project</w:t>
      </w:r>
      <w:r w:rsidR="002C06F5">
        <w:rPr>
          <w:sz w:val="24"/>
          <w:szCs w:val="24"/>
        </w:rPr>
        <w:t xml:space="preserve"> to be sure</w:t>
      </w:r>
      <w:r w:rsidR="00B546A6">
        <w:rPr>
          <w:sz w:val="24"/>
          <w:szCs w:val="24"/>
        </w:rPr>
        <w:t xml:space="preserve">. </w:t>
      </w:r>
    </w:p>
    <w:p w:rsidR="00664613" w:rsidRDefault="00465DF4">
      <w:pPr>
        <w:rPr>
          <w:sz w:val="24"/>
          <w:szCs w:val="24"/>
        </w:rPr>
      </w:pPr>
      <w:proofErr w:type="gramStart"/>
      <w:r>
        <w:rPr>
          <w:sz w:val="24"/>
          <w:szCs w:val="24"/>
        </w:rPr>
        <w:t xml:space="preserve">Discussion about ponding, </w:t>
      </w:r>
      <w:r w:rsidR="00664613">
        <w:rPr>
          <w:sz w:val="24"/>
          <w:szCs w:val="24"/>
        </w:rPr>
        <w:t>grading</w:t>
      </w:r>
      <w:r>
        <w:rPr>
          <w:sz w:val="24"/>
          <w:szCs w:val="24"/>
        </w:rPr>
        <w:t>,</w:t>
      </w:r>
      <w:r w:rsidR="00664613">
        <w:rPr>
          <w:sz w:val="24"/>
          <w:szCs w:val="24"/>
        </w:rPr>
        <w:t xml:space="preserve"> and vegetation.</w:t>
      </w:r>
      <w:proofErr w:type="gramEnd"/>
      <w:r w:rsidR="00664613">
        <w:rPr>
          <w:sz w:val="24"/>
          <w:szCs w:val="24"/>
        </w:rPr>
        <w:t xml:space="preserve"> </w:t>
      </w:r>
      <w:proofErr w:type="gramStart"/>
      <w:r w:rsidR="00664613">
        <w:rPr>
          <w:sz w:val="24"/>
          <w:szCs w:val="24"/>
        </w:rPr>
        <w:t>S</w:t>
      </w:r>
      <w:r>
        <w:rPr>
          <w:sz w:val="24"/>
          <w:szCs w:val="24"/>
        </w:rPr>
        <w:t>i</w:t>
      </w:r>
      <w:r w:rsidR="00664613">
        <w:rPr>
          <w:sz w:val="24"/>
          <w:szCs w:val="24"/>
        </w:rPr>
        <w:t>milar</w:t>
      </w:r>
      <w:r>
        <w:rPr>
          <w:sz w:val="24"/>
          <w:szCs w:val="24"/>
        </w:rPr>
        <w:t xml:space="preserve"> situation</w:t>
      </w:r>
      <w:r w:rsidR="00664613">
        <w:rPr>
          <w:sz w:val="24"/>
          <w:szCs w:val="24"/>
        </w:rPr>
        <w:t xml:space="preserve"> to Fisher Slough.</w:t>
      </w:r>
      <w:proofErr w:type="gramEnd"/>
      <w:r w:rsidR="00664613">
        <w:rPr>
          <w:sz w:val="24"/>
          <w:szCs w:val="24"/>
        </w:rPr>
        <w:t xml:space="preserve"> Short fill berm at the toe of the levee</w:t>
      </w:r>
      <w:r w:rsidR="002C06F5">
        <w:rPr>
          <w:sz w:val="24"/>
          <w:szCs w:val="24"/>
        </w:rPr>
        <w:t xml:space="preserve"> possibly</w:t>
      </w:r>
      <w:r w:rsidR="00664613">
        <w:rPr>
          <w:sz w:val="24"/>
          <w:szCs w:val="24"/>
        </w:rPr>
        <w:t>. From a stability perspective, it should</w:t>
      </w:r>
      <w:r>
        <w:rPr>
          <w:sz w:val="24"/>
          <w:szCs w:val="24"/>
        </w:rPr>
        <w:t>n't</w:t>
      </w:r>
      <w:r w:rsidR="00664613">
        <w:rPr>
          <w:sz w:val="24"/>
          <w:szCs w:val="24"/>
        </w:rPr>
        <w:t xml:space="preserve"> affect it because the levee is </w:t>
      </w:r>
      <w:r>
        <w:rPr>
          <w:sz w:val="24"/>
          <w:szCs w:val="24"/>
        </w:rPr>
        <w:t>designed for steady state.</w:t>
      </w:r>
      <w:r w:rsidR="00664613">
        <w:rPr>
          <w:sz w:val="24"/>
          <w:szCs w:val="24"/>
        </w:rPr>
        <w:t xml:space="preserve"> It can handle a little water at the toe. </w:t>
      </w:r>
    </w:p>
    <w:p w:rsidR="00422568" w:rsidRDefault="0001492F">
      <w:pPr>
        <w:rPr>
          <w:sz w:val="24"/>
          <w:szCs w:val="24"/>
        </w:rPr>
      </w:pPr>
      <w:r>
        <w:rPr>
          <w:sz w:val="24"/>
          <w:szCs w:val="24"/>
        </w:rPr>
        <w:t>Fish benefits</w:t>
      </w:r>
      <w:r w:rsidR="00465DF4">
        <w:rPr>
          <w:sz w:val="24"/>
          <w:szCs w:val="24"/>
        </w:rPr>
        <w:t xml:space="preserve"> of the project include an estimated </w:t>
      </w:r>
      <w:r>
        <w:rPr>
          <w:sz w:val="24"/>
          <w:szCs w:val="24"/>
        </w:rPr>
        <w:t>13</w:t>
      </w:r>
      <w:r w:rsidR="00465DF4">
        <w:rPr>
          <w:sz w:val="24"/>
          <w:szCs w:val="24"/>
        </w:rPr>
        <w:t>,</w:t>
      </w:r>
      <w:r>
        <w:rPr>
          <w:sz w:val="24"/>
          <w:szCs w:val="24"/>
        </w:rPr>
        <w:t xml:space="preserve">000 juvenile smolts per year using Skagit </w:t>
      </w:r>
      <w:r w:rsidR="00422568">
        <w:rPr>
          <w:sz w:val="24"/>
          <w:szCs w:val="24"/>
        </w:rPr>
        <w:t xml:space="preserve">Chinook Model (Beamer 2005). </w:t>
      </w:r>
      <w:r w:rsidR="002C06F5" w:rsidRPr="002C06F5">
        <w:rPr>
          <w:b/>
          <w:sz w:val="24"/>
          <w:szCs w:val="24"/>
        </w:rPr>
        <w:t>*Bob to share that estimate with Eric Beamer.</w:t>
      </w:r>
    </w:p>
    <w:p w:rsidR="00DB19BD" w:rsidRPr="00FE2C93" w:rsidRDefault="00F87795">
      <w:pPr>
        <w:rPr>
          <w:i/>
          <w:sz w:val="24"/>
          <w:szCs w:val="24"/>
        </w:rPr>
      </w:pPr>
      <w:r w:rsidRPr="00E61375">
        <w:rPr>
          <w:i/>
          <w:sz w:val="24"/>
          <w:szCs w:val="24"/>
        </w:rPr>
        <w:t>Levee Setback Alternatives Analysis</w:t>
      </w:r>
      <w:r w:rsidR="00FE2C93">
        <w:rPr>
          <w:i/>
          <w:sz w:val="24"/>
          <w:szCs w:val="24"/>
        </w:rPr>
        <w:t xml:space="preserve"> - </w:t>
      </w:r>
      <w:r>
        <w:rPr>
          <w:sz w:val="24"/>
          <w:szCs w:val="24"/>
        </w:rPr>
        <w:t xml:space="preserve">Cost came down when modeling showed little flow, velocity, </w:t>
      </w:r>
      <w:r w:rsidR="002C06F5">
        <w:rPr>
          <w:sz w:val="24"/>
          <w:szCs w:val="24"/>
        </w:rPr>
        <w:t>allowing removal of rock protection</w:t>
      </w:r>
      <w:r w:rsidR="00EB5829">
        <w:rPr>
          <w:sz w:val="24"/>
          <w:szCs w:val="24"/>
        </w:rPr>
        <w:t xml:space="preserve"> from design</w:t>
      </w:r>
      <w:r>
        <w:rPr>
          <w:sz w:val="24"/>
          <w:szCs w:val="24"/>
        </w:rPr>
        <w:t xml:space="preserve">. </w:t>
      </w:r>
      <w:r w:rsidR="00E61375">
        <w:rPr>
          <w:sz w:val="24"/>
          <w:szCs w:val="24"/>
        </w:rPr>
        <w:t>I</w:t>
      </w:r>
      <w:r w:rsidR="002C06F5">
        <w:rPr>
          <w:sz w:val="24"/>
          <w:szCs w:val="24"/>
        </w:rPr>
        <w:t>f the road was put on top of the setback levee i</w:t>
      </w:r>
      <w:r w:rsidR="00E61375">
        <w:rPr>
          <w:sz w:val="24"/>
          <w:szCs w:val="24"/>
        </w:rPr>
        <w:t xml:space="preserve">t would cost an </w:t>
      </w:r>
      <w:r w:rsidR="00A41EC1">
        <w:rPr>
          <w:sz w:val="24"/>
          <w:szCs w:val="24"/>
        </w:rPr>
        <w:t xml:space="preserve">extra million </w:t>
      </w:r>
      <w:r w:rsidR="002C06F5">
        <w:rPr>
          <w:sz w:val="24"/>
          <w:szCs w:val="24"/>
        </w:rPr>
        <w:t xml:space="preserve">just </w:t>
      </w:r>
      <w:r w:rsidR="00A41EC1">
        <w:rPr>
          <w:sz w:val="24"/>
          <w:szCs w:val="24"/>
        </w:rPr>
        <w:t xml:space="preserve">to get an extra acre of habitat. </w:t>
      </w:r>
      <w:r w:rsidR="00EB5829">
        <w:rPr>
          <w:sz w:val="24"/>
          <w:szCs w:val="24"/>
        </w:rPr>
        <w:t>Proponents</w:t>
      </w:r>
      <w:r w:rsidR="009F75D1">
        <w:rPr>
          <w:sz w:val="24"/>
          <w:szCs w:val="24"/>
        </w:rPr>
        <w:t xml:space="preserve"> thought that wasn’t worth it</w:t>
      </w:r>
      <w:r w:rsidR="00E61375">
        <w:rPr>
          <w:sz w:val="24"/>
          <w:szCs w:val="24"/>
        </w:rPr>
        <w:t xml:space="preserve">. </w:t>
      </w:r>
      <w:r w:rsidR="00A42246">
        <w:rPr>
          <w:sz w:val="24"/>
          <w:szCs w:val="24"/>
        </w:rPr>
        <w:t>Project proponents r</w:t>
      </w:r>
      <w:r w:rsidR="00E61375">
        <w:rPr>
          <w:sz w:val="24"/>
          <w:szCs w:val="24"/>
        </w:rPr>
        <w:t>ecommend</w:t>
      </w:r>
      <w:r w:rsidR="00A42246">
        <w:rPr>
          <w:sz w:val="24"/>
          <w:szCs w:val="24"/>
        </w:rPr>
        <w:t>ed</w:t>
      </w:r>
      <w:r w:rsidR="00E61375">
        <w:rPr>
          <w:sz w:val="24"/>
          <w:szCs w:val="24"/>
        </w:rPr>
        <w:t xml:space="preserve"> Alternative 1 due to </w:t>
      </w:r>
      <w:r w:rsidR="00A42246">
        <w:rPr>
          <w:sz w:val="24"/>
          <w:szCs w:val="24"/>
        </w:rPr>
        <w:t xml:space="preserve">much </w:t>
      </w:r>
      <w:r w:rsidR="00E61375">
        <w:rPr>
          <w:sz w:val="24"/>
          <w:szCs w:val="24"/>
        </w:rPr>
        <w:t>l</w:t>
      </w:r>
      <w:r w:rsidR="00DB19BD">
        <w:rPr>
          <w:sz w:val="24"/>
          <w:szCs w:val="24"/>
        </w:rPr>
        <w:t>ower cost</w:t>
      </w:r>
      <w:r w:rsidR="00510976">
        <w:rPr>
          <w:sz w:val="24"/>
          <w:szCs w:val="24"/>
        </w:rPr>
        <w:t xml:space="preserve"> and</w:t>
      </w:r>
      <w:r w:rsidR="00DB19BD">
        <w:rPr>
          <w:sz w:val="24"/>
          <w:szCs w:val="24"/>
        </w:rPr>
        <w:t xml:space="preserve"> just one less acre habitat. </w:t>
      </w:r>
    </w:p>
    <w:p w:rsidR="00AD1497" w:rsidRPr="00FE2C93" w:rsidRDefault="00DB19BD">
      <w:pPr>
        <w:rPr>
          <w:i/>
          <w:sz w:val="24"/>
          <w:szCs w:val="24"/>
        </w:rPr>
      </w:pPr>
      <w:r w:rsidRPr="000B4C28">
        <w:rPr>
          <w:i/>
          <w:sz w:val="24"/>
          <w:szCs w:val="24"/>
        </w:rPr>
        <w:t>Levee Setback Seepage Impacts</w:t>
      </w:r>
      <w:r w:rsidR="00FE2C93">
        <w:rPr>
          <w:i/>
          <w:sz w:val="24"/>
          <w:szCs w:val="24"/>
        </w:rPr>
        <w:t xml:space="preserve"> - </w:t>
      </w:r>
      <w:r>
        <w:rPr>
          <w:sz w:val="24"/>
          <w:szCs w:val="24"/>
        </w:rPr>
        <w:t xml:space="preserve">Dike District had some concerns that seepage would continue under new levee. </w:t>
      </w:r>
      <w:r w:rsidR="00D91608">
        <w:rPr>
          <w:sz w:val="24"/>
          <w:szCs w:val="24"/>
        </w:rPr>
        <w:t xml:space="preserve">Setback levee model </w:t>
      </w:r>
      <w:r w:rsidR="00A42246">
        <w:rPr>
          <w:sz w:val="24"/>
          <w:szCs w:val="24"/>
        </w:rPr>
        <w:t xml:space="preserve">also </w:t>
      </w:r>
      <w:r w:rsidR="00D91608">
        <w:rPr>
          <w:sz w:val="24"/>
          <w:szCs w:val="24"/>
        </w:rPr>
        <w:t xml:space="preserve">shows </w:t>
      </w:r>
      <w:r w:rsidR="00A42246">
        <w:rPr>
          <w:sz w:val="24"/>
          <w:szCs w:val="24"/>
        </w:rPr>
        <w:t xml:space="preserve">potential for </w:t>
      </w:r>
      <w:r w:rsidR="00D91608">
        <w:rPr>
          <w:sz w:val="24"/>
          <w:szCs w:val="24"/>
        </w:rPr>
        <w:t>seepage</w:t>
      </w:r>
      <w:r w:rsidR="00A42246">
        <w:rPr>
          <w:sz w:val="24"/>
          <w:szCs w:val="24"/>
        </w:rPr>
        <w:t xml:space="preserve"> due to the sand layers and connectivity</w:t>
      </w:r>
      <w:r w:rsidR="00D91608">
        <w:rPr>
          <w:sz w:val="24"/>
          <w:szCs w:val="24"/>
        </w:rPr>
        <w:t xml:space="preserve">. </w:t>
      </w:r>
      <w:r w:rsidR="000B4C28">
        <w:rPr>
          <w:sz w:val="24"/>
          <w:szCs w:val="24"/>
        </w:rPr>
        <w:t>Three mitigation a</w:t>
      </w:r>
      <w:r w:rsidR="00D91608">
        <w:rPr>
          <w:sz w:val="24"/>
          <w:szCs w:val="24"/>
        </w:rPr>
        <w:t>lternatives</w:t>
      </w:r>
      <w:r w:rsidR="000B4C28">
        <w:rPr>
          <w:sz w:val="24"/>
          <w:szCs w:val="24"/>
        </w:rPr>
        <w:t xml:space="preserve"> for seepage control</w:t>
      </w:r>
      <w:r w:rsidR="00A42246">
        <w:rPr>
          <w:sz w:val="24"/>
          <w:szCs w:val="24"/>
        </w:rPr>
        <w:t xml:space="preserve"> were investigated</w:t>
      </w:r>
      <w:r w:rsidR="000B4C28">
        <w:rPr>
          <w:sz w:val="24"/>
          <w:szCs w:val="24"/>
        </w:rPr>
        <w:t xml:space="preserve">: </w:t>
      </w:r>
      <w:r w:rsidR="00AD1497">
        <w:rPr>
          <w:sz w:val="24"/>
          <w:szCs w:val="24"/>
        </w:rPr>
        <w:t xml:space="preserve">internal drain, pressure relief wells, </w:t>
      </w:r>
      <w:proofErr w:type="gramStart"/>
      <w:r w:rsidR="00AD1497">
        <w:rPr>
          <w:sz w:val="24"/>
          <w:szCs w:val="24"/>
        </w:rPr>
        <w:t>cutoff</w:t>
      </w:r>
      <w:proofErr w:type="gramEnd"/>
      <w:r w:rsidR="00AD1497">
        <w:rPr>
          <w:sz w:val="24"/>
          <w:szCs w:val="24"/>
        </w:rPr>
        <w:t xml:space="preserve"> wall</w:t>
      </w:r>
      <w:r w:rsidR="000B4C28">
        <w:rPr>
          <w:sz w:val="24"/>
          <w:szCs w:val="24"/>
        </w:rPr>
        <w:t xml:space="preserve">. </w:t>
      </w:r>
      <w:r w:rsidR="00BC2994">
        <w:rPr>
          <w:sz w:val="24"/>
          <w:szCs w:val="24"/>
        </w:rPr>
        <w:t>Diking D</w:t>
      </w:r>
      <w:r w:rsidR="00A730A1">
        <w:rPr>
          <w:sz w:val="24"/>
          <w:szCs w:val="24"/>
        </w:rPr>
        <w:t xml:space="preserve">istrict </w:t>
      </w:r>
      <w:r w:rsidR="00EB5829">
        <w:rPr>
          <w:sz w:val="24"/>
          <w:szCs w:val="24"/>
        </w:rPr>
        <w:t xml:space="preserve">initially </w:t>
      </w:r>
      <w:r w:rsidR="00A730A1">
        <w:rPr>
          <w:sz w:val="24"/>
          <w:szCs w:val="24"/>
        </w:rPr>
        <w:t>prefers 40 foot deep cutoff wall</w:t>
      </w:r>
      <w:r w:rsidR="00A42246">
        <w:rPr>
          <w:sz w:val="24"/>
          <w:szCs w:val="24"/>
        </w:rPr>
        <w:t>, but Dave believes it will be more cost effective to look at pressure relief wells</w:t>
      </w:r>
      <w:r w:rsidR="00A730A1">
        <w:rPr>
          <w:sz w:val="24"/>
          <w:szCs w:val="24"/>
        </w:rPr>
        <w:t xml:space="preserve">. </w:t>
      </w:r>
      <w:r w:rsidR="00F653AB">
        <w:rPr>
          <w:sz w:val="24"/>
          <w:szCs w:val="24"/>
        </w:rPr>
        <w:t xml:space="preserve"> </w:t>
      </w:r>
    </w:p>
    <w:p w:rsidR="00606401" w:rsidRDefault="00BC2994">
      <w:pPr>
        <w:rPr>
          <w:sz w:val="24"/>
          <w:szCs w:val="24"/>
        </w:rPr>
      </w:pPr>
      <w:r>
        <w:rPr>
          <w:sz w:val="24"/>
          <w:szCs w:val="24"/>
        </w:rPr>
        <w:t>D</w:t>
      </w:r>
      <w:r w:rsidR="0001256E">
        <w:rPr>
          <w:sz w:val="24"/>
          <w:szCs w:val="24"/>
        </w:rPr>
        <w:t xml:space="preserve">esign phase </w:t>
      </w:r>
      <w:r w:rsidR="00A42246">
        <w:rPr>
          <w:sz w:val="24"/>
          <w:szCs w:val="24"/>
        </w:rPr>
        <w:t xml:space="preserve">will further </w:t>
      </w:r>
      <w:r w:rsidR="0001256E">
        <w:rPr>
          <w:sz w:val="24"/>
          <w:szCs w:val="24"/>
        </w:rPr>
        <w:t>analyze w</w:t>
      </w:r>
      <w:r>
        <w:rPr>
          <w:sz w:val="24"/>
          <w:szCs w:val="24"/>
        </w:rPr>
        <w:t xml:space="preserve">hat kind of </w:t>
      </w:r>
      <w:proofErr w:type="gramStart"/>
      <w:r w:rsidR="00EB5829">
        <w:rPr>
          <w:sz w:val="24"/>
          <w:szCs w:val="24"/>
        </w:rPr>
        <w:t xml:space="preserve">seepage  </w:t>
      </w:r>
      <w:r>
        <w:rPr>
          <w:sz w:val="24"/>
          <w:szCs w:val="24"/>
        </w:rPr>
        <w:t>mitigation</w:t>
      </w:r>
      <w:proofErr w:type="gramEnd"/>
      <w:r>
        <w:rPr>
          <w:sz w:val="24"/>
          <w:szCs w:val="24"/>
        </w:rPr>
        <w:t xml:space="preserve"> is needed</w:t>
      </w:r>
      <w:r w:rsidR="0001256E">
        <w:rPr>
          <w:sz w:val="24"/>
          <w:szCs w:val="24"/>
        </w:rPr>
        <w:t xml:space="preserve">. </w:t>
      </w:r>
      <w:r>
        <w:rPr>
          <w:sz w:val="24"/>
          <w:szCs w:val="24"/>
        </w:rPr>
        <w:t>I</w:t>
      </w:r>
      <w:r w:rsidR="00A42246">
        <w:rPr>
          <w:sz w:val="24"/>
          <w:szCs w:val="24"/>
        </w:rPr>
        <w:t>nitial look suggests i</w:t>
      </w:r>
      <w:r>
        <w:rPr>
          <w:sz w:val="24"/>
          <w:szCs w:val="24"/>
        </w:rPr>
        <w:t xml:space="preserve">t would cost about </w:t>
      </w:r>
      <w:r w:rsidR="00506724">
        <w:rPr>
          <w:sz w:val="24"/>
          <w:szCs w:val="24"/>
        </w:rPr>
        <w:t>$25</w:t>
      </w:r>
      <w:r>
        <w:rPr>
          <w:sz w:val="24"/>
          <w:szCs w:val="24"/>
        </w:rPr>
        <w:t>,000 per well for 40 wells totaling a</w:t>
      </w:r>
      <w:r w:rsidR="00506724">
        <w:rPr>
          <w:sz w:val="24"/>
          <w:szCs w:val="24"/>
        </w:rPr>
        <w:t xml:space="preserve">bout </w:t>
      </w:r>
      <w:r>
        <w:rPr>
          <w:sz w:val="24"/>
          <w:szCs w:val="24"/>
        </w:rPr>
        <w:t>$</w:t>
      </w:r>
      <w:r w:rsidR="00506724">
        <w:rPr>
          <w:sz w:val="24"/>
          <w:szCs w:val="24"/>
        </w:rPr>
        <w:t>1 million</w:t>
      </w:r>
      <w:r w:rsidR="00A42246">
        <w:rPr>
          <w:sz w:val="24"/>
          <w:szCs w:val="24"/>
        </w:rPr>
        <w:t>, though that number may be reduced with further engineering</w:t>
      </w:r>
      <w:r w:rsidR="00506724">
        <w:rPr>
          <w:sz w:val="24"/>
          <w:szCs w:val="24"/>
        </w:rPr>
        <w:t xml:space="preserve">. </w:t>
      </w:r>
      <w:r>
        <w:rPr>
          <w:sz w:val="24"/>
          <w:szCs w:val="24"/>
        </w:rPr>
        <w:t>The cutoff wall would cost $2</w:t>
      </w:r>
      <w:r w:rsidR="00606401">
        <w:rPr>
          <w:sz w:val="24"/>
          <w:szCs w:val="24"/>
        </w:rPr>
        <w:t xml:space="preserve">-3 million. </w:t>
      </w:r>
    </w:p>
    <w:p w:rsidR="007458B2" w:rsidRDefault="00BC2994">
      <w:pPr>
        <w:rPr>
          <w:sz w:val="24"/>
          <w:szCs w:val="24"/>
        </w:rPr>
      </w:pPr>
      <w:r>
        <w:rPr>
          <w:sz w:val="24"/>
          <w:szCs w:val="24"/>
        </w:rPr>
        <w:lastRenderedPageBreak/>
        <w:t xml:space="preserve">There was a comment that </w:t>
      </w:r>
      <w:r w:rsidR="009E57EE">
        <w:rPr>
          <w:sz w:val="24"/>
          <w:szCs w:val="24"/>
        </w:rPr>
        <w:t xml:space="preserve">matching existing levee groundwater elevation by optimizing seepage control measures could lower cost. </w:t>
      </w:r>
    </w:p>
    <w:p w:rsidR="00FE2C93" w:rsidRPr="00FE2C93" w:rsidRDefault="0050044C">
      <w:pPr>
        <w:rPr>
          <w:i/>
          <w:sz w:val="24"/>
          <w:szCs w:val="24"/>
        </w:rPr>
      </w:pPr>
      <w:r w:rsidRPr="00351DE9">
        <w:rPr>
          <w:i/>
          <w:sz w:val="24"/>
          <w:szCs w:val="24"/>
        </w:rPr>
        <w:t>Geotechnical Design</w:t>
      </w:r>
      <w:r w:rsidR="00FE2C93">
        <w:rPr>
          <w:i/>
          <w:sz w:val="24"/>
          <w:szCs w:val="24"/>
        </w:rPr>
        <w:t xml:space="preserve"> - </w:t>
      </w:r>
      <w:r>
        <w:rPr>
          <w:sz w:val="24"/>
          <w:szCs w:val="24"/>
        </w:rPr>
        <w:t xml:space="preserve">Need </w:t>
      </w:r>
      <w:proofErr w:type="spellStart"/>
      <w:r>
        <w:rPr>
          <w:sz w:val="24"/>
          <w:szCs w:val="24"/>
        </w:rPr>
        <w:t>geosynthetic</w:t>
      </w:r>
      <w:proofErr w:type="spellEnd"/>
      <w:r>
        <w:rPr>
          <w:sz w:val="24"/>
          <w:szCs w:val="24"/>
        </w:rPr>
        <w:t xml:space="preserve"> reinforcement. </w:t>
      </w:r>
      <w:proofErr w:type="gramStart"/>
      <w:r>
        <w:rPr>
          <w:sz w:val="24"/>
          <w:szCs w:val="24"/>
        </w:rPr>
        <w:t>Can confirm soil reuse from tidal channel excavation.</w:t>
      </w:r>
      <w:proofErr w:type="gramEnd"/>
      <w:r>
        <w:rPr>
          <w:sz w:val="24"/>
          <w:szCs w:val="24"/>
        </w:rPr>
        <w:t xml:space="preserve"> Consider regrading marsh towards rive</w:t>
      </w:r>
      <w:r w:rsidR="00351DE9">
        <w:rPr>
          <w:sz w:val="24"/>
          <w:szCs w:val="24"/>
        </w:rPr>
        <w:t xml:space="preserve">r to remove ponding at levee toe. A </w:t>
      </w:r>
      <w:r w:rsidR="00DC5E0E" w:rsidRPr="00351DE9">
        <w:rPr>
          <w:sz w:val="24"/>
          <w:szCs w:val="24"/>
        </w:rPr>
        <w:t xml:space="preserve">new grading plan and habitat implications </w:t>
      </w:r>
      <w:r w:rsidR="00351DE9">
        <w:rPr>
          <w:sz w:val="24"/>
          <w:szCs w:val="24"/>
        </w:rPr>
        <w:t xml:space="preserve">should be considered </w:t>
      </w:r>
      <w:r w:rsidR="00DC5E0E" w:rsidRPr="00351DE9">
        <w:rPr>
          <w:sz w:val="24"/>
          <w:szCs w:val="24"/>
        </w:rPr>
        <w:t>with biologists.</w:t>
      </w:r>
      <w:r w:rsidR="00FE2C93">
        <w:rPr>
          <w:sz w:val="24"/>
          <w:szCs w:val="24"/>
        </w:rPr>
        <w:t xml:space="preserve"> </w:t>
      </w:r>
      <w:r>
        <w:rPr>
          <w:sz w:val="24"/>
          <w:szCs w:val="24"/>
        </w:rPr>
        <w:t>Coordinate TFI credits w</w:t>
      </w:r>
      <w:r w:rsidR="00FE2C93">
        <w:rPr>
          <w:sz w:val="24"/>
          <w:szCs w:val="24"/>
        </w:rPr>
        <w:t>ith the Diking D</w:t>
      </w:r>
      <w:r>
        <w:rPr>
          <w:sz w:val="24"/>
          <w:szCs w:val="24"/>
        </w:rPr>
        <w:t>istrict</w:t>
      </w:r>
      <w:r w:rsidR="00351DE9">
        <w:rPr>
          <w:sz w:val="24"/>
          <w:szCs w:val="24"/>
        </w:rPr>
        <w:t>.</w:t>
      </w:r>
    </w:p>
    <w:p w:rsidR="007115C2" w:rsidRPr="00FE2C93" w:rsidRDefault="00FE2C93">
      <w:pPr>
        <w:rPr>
          <w:sz w:val="24"/>
          <w:szCs w:val="24"/>
        </w:rPr>
      </w:pPr>
      <w:r w:rsidRPr="00FE2C93">
        <w:rPr>
          <w:sz w:val="24"/>
          <w:szCs w:val="24"/>
        </w:rPr>
        <w:t>Remaining c</w:t>
      </w:r>
      <w:r w:rsidR="007115C2" w:rsidRPr="00FE2C93">
        <w:rPr>
          <w:sz w:val="24"/>
          <w:szCs w:val="24"/>
        </w:rPr>
        <w:t>hallenges</w:t>
      </w:r>
      <w:r w:rsidRPr="00FE2C93">
        <w:rPr>
          <w:sz w:val="24"/>
          <w:szCs w:val="24"/>
        </w:rPr>
        <w:t xml:space="preserve"> include s</w:t>
      </w:r>
      <w:r w:rsidR="007115C2" w:rsidRPr="00FE2C93">
        <w:rPr>
          <w:sz w:val="24"/>
          <w:szCs w:val="24"/>
        </w:rPr>
        <w:t>eepage mitigation</w:t>
      </w:r>
      <w:r w:rsidRPr="00FE2C93">
        <w:rPr>
          <w:sz w:val="24"/>
          <w:szCs w:val="24"/>
        </w:rPr>
        <w:t>, c</w:t>
      </w:r>
      <w:r w:rsidR="007115C2" w:rsidRPr="00FE2C93">
        <w:rPr>
          <w:sz w:val="24"/>
          <w:szCs w:val="24"/>
        </w:rPr>
        <w:t>ultural resources</w:t>
      </w:r>
      <w:r w:rsidRPr="00FE2C93">
        <w:rPr>
          <w:sz w:val="24"/>
          <w:szCs w:val="24"/>
        </w:rPr>
        <w:t>, r</w:t>
      </w:r>
      <w:r w:rsidR="007115C2" w:rsidRPr="00FE2C93">
        <w:rPr>
          <w:sz w:val="24"/>
          <w:szCs w:val="24"/>
        </w:rPr>
        <w:t>eal estate</w:t>
      </w:r>
      <w:r w:rsidR="00A42246">
        <w:rPr>
          <w:sz w:val="24"/>
          <w:szCs w:val="24"/>
        </w:rPr>
        <w:t>/</w:t>
      </w:r>
      <w:r w:rsidR="007115C2" w:rsidRPr="00FE2C93">
        <w:rPr>
          <w:sz w:val="24"/>
          <w:szCs w:val="24"/>
        </w:rPr>
        <w:t xml:space="preserve">easements, </w:t>
      </w:r>
      <w:r>
        <w:rPr>
          <w:sz w:val="24"/>
          <w:szCs w:val="24"/>
        </w:rPr>
        <w:t>i</w:t>
      </w:r>
      <w:r w:rsidR="007115C2" w:rsidRPr="00FE2C93">
        <w:rPr>
          <w:sz w:val="24"/>
          <w:szCs w:val="24"/>
        </w:rPr>
        <w:t>ntegration and coordination wi</w:t>
      </w:r>
      <w:r>
        <w:rPr>
          <w:sz w:val="24"/>
          <w:szCs w:val="24"/>
        </w:rPr>
        <w:t>th</w:t>
      </w:r>
      <w:r w:rsidR="007115C2" w:rsidRPr="00FE2C93">
        <w:rPr>
          <w:sz w:val="24"/>
          <w:szCs w:val="24"/>
        </w:rPr>
        <w:t xml:space="preserve"> other projects</w:t>
      </w:r>
      <w:r>
        <w:rPr>
          <w:sz w:val="24"/>
          <w:szCs w:val="24"/>
        </w:rPr>
        <w:t>, r</w:t>
      </w:r>
      <w:r w:rsidR="007115C2" w:rsidRPr="00FE2C93">
        <w:rPr>
          <w:sz w:val="24"/>
          <w:szCs w:val="24"/>
        </w:rPr>
        <w:t>evise</w:t>
      </w:r>
      <w:r>
        <w:rPr>
          <w:sz w:val="24"/>
          <w:szCs w:val="24"/>
        </w:rPr>
        <w:t>d</w:t>
      </w:r>
      <w:r w:rsidR="007115C2" w:rsidRPr="00FE2C93">
        <w:rPr>
          <w:sz w:val="24"/>
          <w:szCs w:val="24"/>
        </w:rPr>
        <w:t xml:space="preserve"> and update</w:t>
      </w:r>
      <w:r>
        <w:rPr>
          <w:sz w:val="24"/>
          <w:szCs w:val="24"/>
        </w:rPr>
        <w:t>d</w:t>
      </w:r>
      <w:r w:rsidR="007115C2" w:rsidRPr="00FE2C93">
        <w:rPr>
          <w:sz w:val="24"/>
          <w:szCs w:val="24"/>
        </w:rPr>
        <w:t xml:space="preserve"> floodplain mapping</w:t>
      </w:r>
      <w:r>
        <w:rPr>
          <w:sz w:val="24"/>
          <w:szCs w:val="24"/>
        </w:rPr>
        <w:t>.</w:t>
      </w:r>
    </w:p>
    <w:p w:rsidR="007115C2" w:rsidRPr="006E0046" w:rsidRDefault="007115C2">
      <w:pPr>
        <w:rPr>
          <w:i/>
          <w:sz w:val="24"/>
          <w:szCs w:val="24"/>
        </w:rPr>
      </w:pPr>
      <w:r w:rsidRPr="006E0046">
        <w:rPr>
          <w:i/>
          <w:sz w:val="24"/>
          <w:szCs w:val="24"/>
        </w:rPr>
        <w:t>Questions</w:t>
      </w:r>
    </w:p>
    <w:p w:rsidR="004E5D14" w:rsidRDefault="00A341F5">
      <w:pPr>
        <w:rPr>
          <w:sz w:val="24"/>
          <w:szCs w:val="24"/>
        </w:rPr>
      </w:pPr>
      <w:r>
        <w:rPr>
          <w:sz w:val="24"/>
          <w:szCs w:val="24"/>
        </w:rPr>
        <w:t>Jen</w:t>
      </w:r>
      <w:r w:rsidR="00A42246">
        <w:rPr>
          <w:sz w:val="24"/>
          <w:szCs w:val="24"/>
        </w:rPr>
        <w:t>na</w:t>
      </w:r>
      <w:r>
        <w:rPr>
          <w:sz w:val="24"/>
          <w:szCs w:val="24"/>
        </w:rPr>
        <w:t xml:space="preserve"> </w:t>
      </w:r>
      <w:r w:rsidR="006E0046">
        <w:rPr>
          <w:sz w:val="24"/>
          <w:szCs w:val="24"/>
        </w:rPr>
        <w:t xml:space="preserve">will </w:t>
      </w:r>
      <w:r>
        <w:rPr>
          <w:sz w:val="24"/>
          <w:szCs w:val="24"/>
        </w:rPr>
        <w:t>coordinate w</w:t>
      </w:r>
      <w:r w:rsidR="006E0046">
        <w:rPr>
          <w:sz w:val="24"/>
          <w:szCs w:val="24"/>
        </w:rPr>
        <w:t>ith other projects by sharing data, and will model</w:t>
      </w:r>
      <w:r>
        <w:rPr>
          <w:sz w:val="24"/>
          <w:szCs w:val="24"/>
        </w:rPr>
        <w:t xml:space="preserve"> how one p</w:t>
      </w:r>
      <w:r w:rsidR="006E0046">
        <w:rPr>
          <w:sz w:val="24"/>
          <w:szCs w:val="24"/>
        </w:rPr>
        <w:t>roject affects another</w:t>
      </w:r>
      <w:r w:rsidR="00A42246">
        <w:rPr>
          <w:sz w:val="24"/>
          <w:szCs w:val="24"/>
        </w:rPr>
        <w:t xml:space="preserve"> through 3FI and HDM</w:t>
      </w:r>
      <w:r w:rsidR="006E0046">
        <w:rPr>
          <w:sz w:val="24"/>
          <w:szCs w:val="24"/>
        </w:rPr>
        <w:t>.</w:t>
      </w:r>
      <w:r>
        <w:rPr>
          <w:sz w:val="24"/>
          <w:szCs w:val="24"/>
        </w:rPr>
        <w:t xml:space="preserve"> PSNERP </w:t>
      </w:r>
      <w:r w:rsidR="00A42246">
        <w:rPr>
          <w:sz w:val="24"/>
          <w:szCs w:val="24"/>
        </w:rPr>
        <w:t>is still conceptual and in process which makes coordination difficult</w:t>
      </w:r>
      <w:r>
        <w:rPr>
          <w:sz w:val="24"/>
          <w:szCs w:val="24"/>
        </w:rPr>
        <w:t xml:space="preserve">. </w:t>
      </w:r>
    </w:p>
    <w:p w:rsidR="008D5710" w:rsidRDefault="006E0046">
      <w:pPr>
        <w:rPr>
          <w:sz w:val="24"/>
          <w:szCs w:val="24"/>
        </w:rPr>
      </w:pPr>
      <w:r>
        <w:rPr>
          <w:sz w:val="24"/>
          <w:szCs w:val="24"/>
        </w:rPr>
        <w:t xml:space="preserve">Will the </w:t>
      </w:r>
      <w:r w:rsidR="00932781">
        <w:rPr>
          <w:sz w:val="24"/>
          <w:szCs w:val="24"/>
        </w:rPr>
        <w:t>PSNERP proj</w:t>
      </w:r>
      <w:r>
        <w:rPr>
          <w:sz w:val="24"/>
          <w:szCs w:val="24"/>
        </w:rPr>
        <w:t>ect</w:t>
      </w:r>
      <w:r w:rsidR="00932781">
        <w:rPr>
          <w:sz w:val="24"/>
          <w:szCs w:val="24"/>
        </w:rPr>
        <w:t xml:space="preserve"> affec</w:t>
      </w:r>
      <w:r>
        <w:rPr>
          <w:sz w:val="24"/>
          <w:szCs w:val="24"/>
        </w:rPr>
        <w:t>t removal of road</w:t>
      </w:r>
      <w:r w:rsidR="000F1597">
        <w:rPr>
          <w:sz w:val="24"/>
          <w:szCs w:val="24"/>
        </w:rPr>
        <w:t xml:space="preserve"> </w:t>
      </w:r>
      <w:r w:rsidR="00A42246">
        <w:rPr>
          <w:sz w:val="24"/>
          <w:szCs w:val="24"/>
        </w:rPr>
        <w:t>fill</w:t>
      </w:r>
      <w:r>
        <w:rPr>
          <w:sz w:val="24"/>
          <w:szCs w:val="24"/>
        </w:rPr>
        <w:t xml:space="preserve"> prism</w:t>
      </w:r>
      <w:r w:rsidR="00A42246">
        <w:rPr>
          <w:sz w:val="24"/>
          <w:szCs w:val="24"/>
        </w:rPr>
        <w:t xml:space="preserve"> under the bridge approach</w:t>
      </w:r>
      <w:r>
        <w:rPr>
          <w:sz w:val="24"/>
          <w:szCs w:val="24"/>
        </w:rPr>
        <w:t xml:space="preserve">? </w:t>
      </w:r>
      <w:proofErr w:type="gramStart"/>
      <w:r>
        <w:rPr>
          <w:sz w:val="24"/>
          <w:szCs w:val="24"/>
        </w:rPr>
        <w:t>J</w:t>
      </w:r>
      <w:r w:rsidR="00932781">
        <w:rPr>
          <w:sz w:val="24"/>
          <w:szCs w:val="24"/>
        </w:rPr>
        <w:t xml:space="preserve">ust the upper end </w:t>
      </w:r>
      <w:r w:rsidR="00245472">
        <w:rPr>
          <w:sz w:val="24"/>
          <w:szCs w:val="24"/>
        </w:rPr>
        <w:t>of dike th</w:t>
      </w:r>
      <w:r>
        <w:rPr>
          <w:sz w:val="24"/>
          <w:szCs w:val="24"/>
        </w:rPr>
        <w:t>at would change, not lower end</w:t>
      </w:r>
      <w:r w:rsidR="00A42246">
        <w:rPr>
          <w:sz w:val="24"/>
          <w:szCs w:val="24"/>
        </w:rPr>
        <w:t>, so no according to 10% design</w:t>
      </w:r>
      <w:r>
        <w:rPr>
          <w:sz w:val="24"/>
          <w:szCs w:val="24"/>
        </w:rPr>
        <w:t>.</w:t>
      </w:r>
      <w:proofErr w:type="gramEnd"/>
    </w:p>
    <w:p w:rsidR="003F77CF" w:rsidRDefault="006E0046">
      <w:pPr>
        <w:rPr>
          <w:sz w:val="24"/>
          <w:szCs w:val="24"/>
        </w:rPr>
      </w:pPr>
      <w:r>
        <w:rPr>
          <w:sz w:val="24"/>
          <w:szCs w:val="24"/>
        </w:rPr>
        <w:t>I</w:t>
      </w:r>
      <w:r w:rsidR="008D5710">
        <w:rPr>
          <w:sz w:val="24"/>
          <w:szCs w:val="24"/>
        </w:rPr>
        <w:t xml:space="preserve">s </w:t>
      </w:r>
      <w:r>
        <w:rPr>
          <w:sz w:val="24"/>
          <w:szCs w:val="24"/>
        </w:rPr>
        <w:t xml:space="preserve">the </w:t>
      </w:r>
      <w:r w:rsidR="008D5710">
        <w:rPr>
          <w:sz w:val="24"/>
          <w:szCs w:val="24"/>
        </w:rPr>
        <w:t xml:space="preserve">recommended alternative agreed on by stakeholders? What is agreement? What kind of agreement? </w:t>
      </w:r>
      <w:r w:rsidR="003F77CF">
        <w:rPr>
          <w:sz w:val="24"/>
          <w:szCs w:val="24"/>
        </w:rPr>
        <w:t xml:space="preserve">DD hasn’t agreed to seepage </w:t>
      </w:r>
      <w:r w:rsidR="00EB5829">
        <w:rPr>
          <w:sz w:val="24"/>
          <w:szCs w:val="24"/>
        </w:rPr>
        <w:t>mitigation</w:t>
      </w:r>
      <w:r w:rsidR="003F77CF">
        <w:rPr>
          <w:sz w:val="24"/>
          <w:szCs w:val="24"/>
        </w:rPr>
        <w:t xml:space="preserve"> </w:t>
      </w:r>
      <w:r w:rsidR="00EB5829">
        <w:rPr>
          <w:sz w:val="24"/>
          <w:szCs w:val="24"/>
        </w:rPr>
        <w:t xml:space="preserve">details or other design details </w:t>
      </w:r>
      <w:r w:rsidR="003F77CF">
        <w:rPr>
          <w:sz w:val="24"/>
          <w:szCs w:val="24"/>
        </w:rPr>
        <w:t>yet</w:t>
      </w:r>
      <w:r>
        <w:rPr>
          <w:sz w:val="24"/>
          <w:szCs w:val="24"/>
        </w:rPr>
        <w:t xml:space="preserve">. </w:t>
      </w:r>
      <w:r w:rsidR="003F77CF">
        <w:rPr>
          <w:sz w:val="24"/>
          <w:szCs w:val="24"/>
        </w:rPr>
        <w:t>The risk is that they might go hard for the cut off wall and you might not be able to make it cost effective. If they can accept the relief wells, it will be better. Last meeting went well</w:t>
      </w:r>
      <w:r w:rsidR="00B94B89">
        <w:rPr>
          <w:sz w:val="24"/>
          <w:szCs w:val="24"/>
        </w:rPr>
        <w:t>, with DD support to proceed with design</w:t>
      </w:r>
      <w:r w:rsidR="003F77CF">
        <w:rPr>
          <w:sz w:val="24"/>
          <w:szCs w:val="24"/>
        </w:rPr>
        <w:t xml:space="preserve">. </w:t>
      </w:r>
    </w:p>
    <w:p w:rsidR="006E0046" w:rsidRDefault="006E0046">
      <w:pPr>
        <w:rPr>
          <w:sz w:val="24"/>
          <w:szCs w:val="24"/>
        </w:rPr>
      </w:pPr>
      <w:r>
        <w:rPr>
          <w:sz w:val="24"/>
          <w:szCs w:val="24"/>
        </w:rPr>
        <w:t>I</w:t>
      </w:r>
      <w:r w:rsidR="00ED69DF">
        <w:rPr>
          <w:sz w:val="24"/>
          <w:szCs w:val="24"/>
        </w:rPr>
        <w:t xml:space="preserve">s </w:t>
      </w:r>
      <w:r>
        <w:rPr>
          <w:sz w:val="24"/>
          <w:szCs w:val="24"/>
        </w:rPr>
        <w:t xml:space="preserve">the </w:t>
      </w:r>
      <w:r w:rsidR="00ED69DF">
        <w:rPr>
          <w:sz w:val="24"/>
          <w:szCs w:val="24"/>
        </w:rPr>
        <w:t xml:space="preserve">property owner still on board? Yes. </w:t>
      </w:r>
    </w:p>
    <w:p w:rsidR="0095060C" w:rsidRDefault="00ED69DF">
      <w:pPr>
        <w:rPr>
          <w:sz w:val="24"/>
          <w:szCs w:val="24"/>
        </w:rPr>
      </w:pPr>
      <w:r>
        <w:rPr>
          <w:sz w:val="24"/>
          <w:szCs w:val="24"/>
        </w:rPr>
        <w:t>If this is funded by SRFB</w:t>
      </w:r>
      <w:r w:rsidR="006E0046">
        <w:rPr>
          <w:sz w:val="24"/>
          <w:szCs w:val="24"/>
        </w:rPr>
        <w:t>, what is the TFI credit? There's a f</w:t>
      </w:r>
      <w:r>
        <w:rPr>
          <w:sz w:val="24"/>
          <w:szCs w:val="24"/>
        </w:rPr>
        <w:t xml:space="preserve">ormula for it. There would be a handful of credits. </w:t>
      </w:r>
      <w:proofErr w:type="gramStart"/>
      <w:r w:rsidR="00D847AB">
        <w:rPr>
          <w:sz w:val="24"/>
          <w:szCs w:val="24"/>
        </w:rPr>
        <w:t>Wetted area.</w:t>
      </w:r>
      <w:proofErr w:type="gramEnd"/>
      <w:r w:rsidR="00D847AB">
        <w:rPr>
          <w:sz w:val="24"/>
          <w:szCs w:val="24"/>
        </w:rPr>
        <w:t xml:space="preserve"> </w:t>
      </w:r>
      <w:r w:rsidR="00A42246" w:rsidRPr="00B94B89">
        <w:rPr>
          <w:sz w:val="24"/>
          <w:szCs w:val="24"/>
        </w:rPr>
        <w:t>Another process is in place to discuss</w:t>
      </w:r>
      <w:r w:rsidR="00D847AB" w:rsidRPr="00B94B89">
        <w:rPr>
          <w:sz w:val="24"/>
          <w:szCs w:val="24"/>
        </w:rPr>
        <w:t xml:space="preserve"> SRFB </w:t>
      </w:r>
      <w:r w:rsidR="00B94B89" w:rsidRPr="00B94B89">
        <w:rPr>
          <w:sz w:val="24"/>
          <w:szCs w:val="24"/>
        </w:rPr>
        <w:t xml:space="preserve">and </w:t>
      </w:r>
      <w:r w:rsidR="00D847AB" w:rsidRPr="00B94B89">
        <w:rPr>
          <w:sz w:val="24"/>
          <w:szCs w:val="24"/>
        </w:rPr>
        <w:t>TFI interaction.</w:t>
      </w:r>
      <w:r w:rsidR="00D847AB">
        <w:rPr>
          <w:sz w:val="24"/>
          <w:szCs w:val="24"/>
        </w:rPr>
        <w:t xml:space="preserve"> </w:t>
      </w:r>
    </w:p>
    <w:p w:rsidR="00996FBC" w:rsidRDefault="0095060C">
      <w:pPr>
        <w:rPr>
          <w:sz w:val="24"/>
          <w:szCs w:val="24"/>
        </w:rPr>
      </w:pPr>
      <w:r>
        <w:rPr>
          <w:sz w:val="24"/>
          <w:szCs w:val="24"/>
        </w:rPr>
        <w:t>T</w:t>
      </w:r>
      <w:r w:rsidR="0060234A">
        <w:rPr>
          <w:sz w:val="24"/>
          <w:szCs w:val="24"/>
        </w:rPr>
        <w:t>his is a really imp</w:t>
      </w:r>
      <w:r>
        <w:rPr>
          <w:sz w:val="24"/>
          <w:szCs w:val="24"/>
        </w:rPr>
        <w:t>ortant</w:t>
      </w:r>
      <w:r w:rsidR="0060234A">
        <w:rPr>
          <w:sz w:val="24"/>
          <w:szCs w:val="24"/>
        </w:rPr>
        <w:t xml:space="preserve"> site. </w:t>
      </w:r>
      <w:r>
        <w:rPr>
          <w:sz w:val="24"/>
          <w:szCs w:val="24"/>
        </w:rPr>
        <w:t>It's b</w:t>
      </w:r>
      <w:r w:rsidR="0060234A">
        <w:rPr>
          <w:sz w:val="24"/>
          <w:szCs w:val="24"/>
        </w:rPr>
        <w:t xml:space="preserve">een on </w:t>
      </w:r>
      <w:r>
        <w:rPr>
          <w:sz w:val="24"/>
          <w:szCs w:val="24"/>
        </w:rPr>
        <w:t>the list since 2005 and it's</w:t>
      </w:r>
      <w:r w:rsidR="0060234A">
        <w:rPr>
          <w:sz w:val="24"/>
          <w:szCs w:val="24"/>
        </w:rPr>
        <w:t xml:space="preserve"> in the</w:t>
      </w:r>
      <w:r>
        <w:rPr>
          <w:sz w:val="24"/>
          <w:szCs w:val="24"/>
        </w:rPr>
        <w:t xml:space="preserve"> recovery plan. </w:t>
      </w:r>
      <w:r w:rsidR="0060234A">
        <w:rPr>
          <w:sz w:val="24"/>
          <w:szCs w:val="24"/>
        </w:rPr>
        <w:t xml:space="preserve">Purchasing property doesn’t tie our hands to do anything else. </w:t>
      </w:r>
      <w:r w:rsidR="009B768B">
        <w:rPr>
          <w:sz w:val="24"/>
          <w:szCs w:val="24"/>
        </w:rPr>
        <w:t xml:space="preserve">That can be decided later. </w:t>
      </w:r>
    </w:p>
    <w:p w:rsidR="00BB7D0F" w:rsidRDefault="00B94B89">
      <w:pPr>
        <w:rPr>
          <w:sz w:val="24"/>
          <w:szCs w:val="24"/>
        </w:rPr>
      </w:pPr>
      <w:r w:rsidRPr="00B94B89">
        <w:rPr>
          <w:b/>
          <w:sz w:val="24"/>
          <w:szCs w:val="24"/>
        </w:rPr>
        <w:t>*Feasibility report should be finalized in coming weeks and will be provided to TWG for further review</w:t>
      </w:r>
      <w:r>
        <w:rPr>
          <w:b/>
          <w:sz w:val="24"/>
          <w:szCs w:val="24"/>
        </w:rPr>
        <w:t>, also allowing each TWG member to communicate with others in their organization</w:t>
      </w:r>
      <w:r w:rsidRPr="00B94B89">
        <w:rPr>
          <w:b/>
          <w:sz w:val="24"/>
          <w:szCs w:val="24"/>
        </w:rPr>
        <w:t>.  A formal recommendation to the Board will proceed subsequent to that.</w:t>
      </w:r>
    </w:p>
    <w:p w:rsidR="00996FBC" w:rsidRPr="00412CFB" w:rsidRDefault="00996FBC">
      <w:pPr>
        <w:rPr>
          <w:i/>
          <w:sz w:val="24"/>
          <w:szCs w:val="24"/>
        </w:rPr>
      </w:pPr>
      <w:r w:rsidRPr="00412CFB">
        <w:rPr>
          <w:i/>
          <w:sz w:val="24"/>
          <w:szCs w:val="24"/>
        </w:rPr>
        <w:t>Lead Entity Program Guide</w:t>
      </w:r>
      <w:r w:rsidR="00EB7EDA" w:rsidRPr="00412CFB">
        <w:rPr>
          <w:i/>
          <w:sz w:val="24"/>
          <w:szCs w:val="24"/>
        </w:rPr>
        <w:t xml:space="preserve"> and Process Updates</w:t>
      </w:r>
    </w:p>
    <w:p w:rsidR="00681700" w:rsidRDefault="00710B68">
      <w:pPr>
        <w:rPr>
          <w:sz w:val="24"/>
          <w:szCs w:val="24"/>
        </w:rPr>
      </w:pPr>
      <w:r>
        <w:rPr>
          <w:sz w:val="24"/>
          <w:szCs w:val="24"/>
        </w:rPr>
        <w:t xml:space="preserve">Richard reviewed </w:t>
      </w:r>
      <w:r w:rsidR="00542A89">
        <w:rPr>
          <w:sz w:val="24"/>
          <w:szCs w:val="24"/>
        </w:rPr>
        <w:t xml:space="preserve">written </w:t>
      </w:r>
      <w:r>
        <w:rPr>
          <w:sz w:val="24"/>
          <w:szCs w:val="24"/>
        </w:rPr>
        <w:t>comments and recommendations he has heard</w:t>
      </w:r>
      <w:r w:rsidR="00C00F4F">
        <w:rPr>
          <w:sz w:val="24"/>
          <w:szCs w:val="24"/>
        </w:rPr>
        <w:t xml:space="preserve"> on </w:t>
      </w:r>
      <w:r w:rsidR="00542A89">
        <w:rPr>
          <w:sz w:val="24"/>
          <w:szCs w:val="24"/>
        </w:rPr>
        <w:t>improving the</w:t>
      </w:r>
      <w:r w:rsidR="00C00F4F">
        <w:rPr>
          <w:sz w:val="24"/>
          <w:szCs w:val="24"/>
        </w:rPr>
        <w:t xml:space="preserve"> LE Program Guide</w:t>
      </w:r>
      <w:r>
        <w:rPr>
          <w:sz w:val="24"/>
          <w:szCs w:val="24"/>
        </w:rPr>
        <w:t xml:space="preserve">. </w:t>
      </w:r>
      <w:r w:rsidR="00542A89">
        <w:rPr>
          <w:sz w:val="24"/>
          <w:szCs w:val="24"/>
        </w:rPr>
        <w:t>*</w:t>
      </w:r>
      <w:r w:rsidR="00011B90" w:rsidRPr="00412CFB">
        <w:rPr>
          <w:b/>
          <w:sz w:val="24"/>
          <w:szCs w:val="24"/>
        </w:rPr>
        <w:t>Richard made a few changes in the Pro</w:t>
      </w:r>
      <w:r w:rsidR="00EB7EDA" w:rsidRPr="00412CFB">
        <w:rPr>
          <w:b/>
          <w:sz w:val="24"/>
          <w:szCs w:val="24"/>
        </w:rPr>
        <w:t xml:space="preserve">gram Guide with track changes </w:t>
      </w:r>
      <w:r w:rsidR="00542A89">
        <w:rPr>
          <w:b/>
          <w:sz w:val="24"/>
          <w:szCs w:val="24"/>
        </w:rPr>
        <w:t xml:space="preserve">as a </w:t>
      </w:r>
      <w:r w:rsidR="00542A89">
        <w:rPr>
          <w:b/>
          <w:sz w:val="24"/>
          <w:szCs w:val="24"/>
        </w:rPr>
        <w:lastRenderedPageBreak/>
        <w:t xml:space="preserve">result of that input </w:t>
      </w:r>
      <w:r w:rsidR="00EB7EDA" w:rsidRPr="00412CFB">
        <w:rPr>
          <w:b/>
          <w:sz w:val="24"/>
          <w:szCs w:val="24"/>
        </w:rPr>
        <w:t>and w</w:t>
      </w:r>
      <w:r w:rsidR="00011B90" w:rsidRPr="00412CFB">
        <w:rPr>
          <w:b/>
          <w:sz w:val="24"/>
          <w:szCs w:val="24"/>
        </w:rPr>
        <w:t>ould like feedback.</w:t>
      </w:r>
      <w:r w:rsidR="00011B90">
        <w:rPr>
          <w:sz w:val="24"/>
          <w:szCs w:val="24"/>
        </w:rPr>
        <w:t xml:space="preserve"> </w:t>
      </w:r>
      <w:r w:rsidR="00681700">
        <w:rPr>
          <w:sz w:val="24"/>
          <w:szCs w:val="24"/>
        </w:rPr>
        <w:t>I</w:t>
      </w:r>
      <w:r w:rsidR="00EB7EDA">
        <w:rPr>
          <w:sz w:val="24"/>
          <w:szCs w:val="24"/>
        </w:rPr>
        <w:t>deally the Lead Entity Program G</w:t>
      </w:r>
      <w:r w:rsidR="00681700">
        <w:rPr>
          <w:sz w:val="24"/>
          <w:szCs w:val="24"/>
        </w:rPr>
        <w:t xml:space="preserve">uide will be finished in </w:t>
      </w:r>
      <w:r w:rsidR="00542A89">
        <w:rPr>
          <w:sz w:val="24"/>
          <w:szCs w:val="24"/>
        </w:rPr>
        <w:t xml:space="preserve">February, worst case </w:t>
      </w:r>
      <w:r w:rsidR="00681700">
        <w:rPr>
          <w:sz w:val="24"/>
          <w:szCs w:val="24"/>
        </w:rPr>
        <w:t xml:space="preserve">March. </w:t>
      </w:r>
    </w:p>
    <w:p w:rsidR="007B3484" w:rsidRDefault="00E47A50">
      <w:pPr>
        <w:rPr>
          <w:sz w:val="24"/>
          <w:szCs w:val="24"/>
        </w:rPr>
      </w:pPr>
      <w:r>
        <w:rPr>
          <w:sz w:val="24"/>
          <w:szCs w:val="24"/>
        </w:rPr>
        <w:t xml:space="preserve">Discussion: </w:t>
      </w:r>
      <w:proofErr w:type="gramStart"/>
      <w:r w:rsidR="00681700">
        <w:rPr>
          <w:sz w:val="24"/>
          <w:szCs w:val="24"/>
        </w:rPr>
        <w:t>Lead Entity program guide track changes is</w:t>
      </w:r>
      <w:proofErr w:type="gramEnd"/>
      <w:r w:rsidR="00681700">
        <w:rPr>
          <w:sz w:val="24"/>
          <w:szCs w:val="24"/>
        </w:rPr>
        <w:t xml:space="preserve"> very time consuming. </w:t>
      </w:r>
      <w:r w:rsidR="00383A89">
        <w:rPr>
          <w:sz w:val="24"/>
          <w:szCs w:val="24"/>
        </w:rPr>
        <w:t xml:space="preserve">We should focus on TRC process </w:t>
      </w:r>
      <w:r w:rsidR="00542A89">
        <w:rPr>
          <w:sz w:val="24"/>
          <w:szCs w:val="24"/>
        </w:rPr>
        <w:t xml:space="preserve">deliberations </w:t>
      </w:r>
      <w:r w:rsidR="00383A89">
        <w:rPr>
          <w:sz w:val="24"/>
          <w:szCs w:val="24"/>
        </w:rPr>
        <w:t>first</w:t>
      </w:r>
      <w:r w:rsidR="00F04B8C">
        <w:rPr>
          <w:sz w:val="24"/>
          <w:szCs w:val="24"/>
        </w:rPr>
        <w:t xml:space="preserve"> rather than the LECC process. TRC stuff is well within our purview. </w:t>
      </w:r>
      <w:r w:rsidR="007D1431">
        <w:rPr>
          <w:sz w:val="24"/>
          <w:szCs w:val="24"/>
        </w:rPr>
        <w:t>But i</w:t>
      </w:r>
      <w:r w:rsidR="007B3484">
        <w:rPr>
          <w:sz w:val="24"/>
          <w:szCs w:val="24"/>
        </w:rPr>
        <w:t xml:space="preserve">t’s </w:t>
      </w:r>
      <w:r w:rsidR="00383A89">
        <w:rPr>
          <w:sz w:val="24"/>
          <w:szCs w:val="24"/>
        </w:rPr>
        <w:t>also importa</w:t>
      </w:r>
      <w:r w:rsidR="007B3484">
        <w:rPr>
          <w:sz w:val="24"/>
          <w:szCs w:val="24"/>
        </w:rPr>
        <w:t xml:space="preserve">nt that we express what we’d like to see different in the LECC process. </w:t>
      </w:r>
    </w:p>
    <w:p w:rsidR="007B3484" w:rsidRDefault="00383A89">
      <w:pPr>
        <w:rPr>
          <w:sz w:val="24"/>
          <w:szCs w:val="24"/>
        </w:rPr>
      </w:pPr>
      <w:r>
        <w:rPr>
          <w:sz w:val="24"/>
          <w:szCs w:val="24"/>
        </w:rPr>
        <w:t>Discussion about project</w:t>
      </w:r>
      <w:r w:rsidR="00B272FF">
        <w:rPr>
          <w:sz w:val="24"/>
          <w:szCs w:val="24"/>
        </w:rPr>
        <w:t xml:space="preserve"> de</w:t>
      </w:r>
      <w:r w:rsidR="00050C58">
        <w:rPr>
          <w:sz w:val="24"/>
          <w:szCs w:val="24"/>
        </w:rPr>
        <w:t>cisions made by TRC and LECC</w:t>
      </w:r>
      <w:r w:rsidR="00E47A50">
        <w:rPr>
          <w:sz w:val="24"/>
          <w:szCs w:val="24"/>
        </w:rPr>
        <w:t>:</w:t>
      </w:r>
      <w:r w:rsidR="007B3484">
        <w:rPr>
          <w:sz w:val="24"/>
          <w:szCs w:val="24"/>
        </w:rPr>
        <w:t xml:space="preserve"> TRC used to remove </w:t>
      </w:r>
      <w:r w:rsidR="00542A89">
        <w:rPr>
          <w:sz w:val="24"/>
          <w:szCs w:val="24"/>
        </w:rPr>
        <w:t>projects</w:t>
      </w:r>
      <w:r w:rsidR="007B3484">
        <w:rPr>
          <w:sz w:val="24"/>
          <w:szCs w:val="24"/>
        </w:rPr>
        <w:t xml:space="preserve"> all th</w:t>
      </w:r>
      <w:r w:rsidR="00B272FF">
        <w:rPr>
          <w:sz w:val="24"/>
          <w:szCs w:val="24"/>
        </w:rPr>
        <w:t>e time at the committee level. It</w:t>
      </w:r>
      <w:r w:rsidR="007B3484">
        <w:rPr>
          <w:sz w:val="24"/>
          <w:szCs w:val="24"/>
        </w:rPr>
        <w:t xml:space="preserve"> was occasionally contentious, so we </w:t>
      </w:r>
      <w:r w:rsidR="00542A89">
        <w:rPr>
          <w:sz w:val="24"/>
          <w:szCs w:val="24"/>
        </w:rPr>
        <w:t xml:space="preserve">often just </w:t>
      </w:r>
      <w:r w:rsidR="007B3484">
        <w:rPr>
          <w:sz w:val="24"/>
          <w:szCs w:val="24"/>
        </w:rPr>
        <w:t xml:space="preserve">rated </w:t>
      </w:r>
      <w:r w:rsidR="00542A89">
        <w:rPr>
          <w:sz w:val="24"/>
          <w:szCs w:val="24"/>
        </w:rPr>
        <w:t>those projects</w:t>
      </w:r>
      <w:r w:rsidR="007B3484">
        <w:rPr>
          <w:sz w:val="24"/>
          <w:szCs w:val="24"/>
        </w:rPr>
        <w:t xml:space="preserve"> lower, but </w:t>
      </w:r>
      <w:r w:rsidR="00EB5829" w:rsidRPr="00EB5829">
        <w:rPr>
          <w:b/>
          <w:sz w:val="24"/>
          <w:szCs w:val="24"/>
        </w:rPr>
        <w:t>*</w:t>
      </w:r>
      <w:r w:rsidR="007B3484" w:rsidRPr="00EB5829">
        <w:rPr>
          <w:b/>
          <w:sz w:val="24"/>
          <w:szCs w:val="24"/>
        </w:rPr>
        <w:t>LECC said we should just reject them</w:t>
      </w:r>
      <w:r w:rsidR="00542A89" w:rsidRPr="00EB5829">
        <w:rPr>
          <w:b/>
          <w:sz w:val="24"/>
          <w:szCs w:val="24"/>
        </w:rPr>
        <w:t xml:space="preserve"> if they are deemed inadequate</w:t>
      </w:r>
      <w:r w:rsidR="007B3484" w:rsidRPr="00EB5829">
        <w:rPr>
          <w:b/>
          <w:sz w:val="24"/>
          <w:szCs w:val="24"/>
        </w:rPr>
        <w:t xml:space="preserve">. </w:t>
      </w:r>
    </w:p>
    <w:p w:rsidR="00780517" w:rsidRDefault="00936F57">
      <w:pPr>
        <w:rPr>
          <w:sz w:val="24"/>
          <w:szCs w:val="24"/>
        </w:rPr>
      </w:pPr>
      <w:r>
        <w:rPr>
          <w:sz w:val="24"/>
          <w:szCs w:val="24"/>
        </w:rPr>
        <w:t>The green light, yellow</w:t>
      </w:r>
      <w:r w:rsidR="00D942AA">
        <w:rPr>
          <w:sz w:val="24"/>
          <w:szCs w:val="24"/>
        </w:rPr>
        <w:t xml:space="preserve"> light, red light process gave proponents plenty of time to fix their project. </w:t>
      </w:r>
      <w:r w:rsidR="00E63188">
        <w:rPr>
          <w:sz w:val="24"/>
          <w:szCs w:val="24"/>
        </w:rPr>
        <w:t xml:space="preserve">Now </w:t>
      </w:r>
      <w:r w:rsidR="00050C58">
        <w:rPr>
          <w:sz w:val="24"/>
          <w:szCs w:val="24"/>
        </w:rPr>
        <w:t>we have critical comments</w:t>
      </w:r>
      <w:r w:rsidR="00E63188">
        <w:rPr>
          <w:sz w:val="24"/>
          <w:szCs w:val="24"/>
        </w:rPr>
        <w:t>. So if a critical comment is not addressed, then a project sho</w:t>
      </w:r>
      <w:r w:rsidR="00050C58">
        <w:rPr>
          <w:sz w:val="24"/>
          <w:szCs w:val="24"/>
        </w:rPr>
        <w:t>u</w:t>
      </w:r>
      <w:r w:rsidR="00E63188">
        <w:rPr>
          <w:sz w:val="24"/>
          <w:szCs w:val="24"/>
        </w:rPr>
        <w:t xml:space="preserve">ldn’t move forward. </w:t>
      </w:r>
      <w:r w:rsidR="00780517">
        <w:rPr>
          <w:sz w:val="24"/>
          <w:szCs w:val="24"/>
        </w:rPr>
        <w:t>If we really want to reject projects, there sho</w:t>
      </w:r>
      <w:r w:rsidR="00050C58">
        <w:rPr>
          <w:sz w:val="24"/>
          <w:szCs w:val="24"/>
        </w:rPr>
        <w:t>u</w:t>
      </w:r>
      <w:r w:rsidR="00780517">
        <w:rPr>
          <w:sz w:val="24"/>
          <w:szCs w:val="24"/>
        </w:rPr>
        <w:t>ld be</w:t>
      </w:r>
      <w:r w:rsidR="00DE5E86">
        <w:rPr>
          <w:sz w:val="24"/>
          <w:szCs w:val="24"/>
        </w:rPr>
        <w:t xml:space="preserve"> a way to say that in comments, and if they are not </w:t>
      </w:r>
      <w:r w:rsidR="00EC2599">
        <w:rPr>
          <w:sz w:val="24"/>
          <w:szCs w:val="24"/>
        </w:rPr>
        <w:t>addressed</w:t>
      </w:r>
      <w:r w:rsidR="00050C58">
        <w:rPr>
          <w:sz w:val="24"/>
          <w:szCs w:val="24"/>
        </w:rPr>
        <w:t xml:space="preserve"> they can be removed b</w:t>
      </w:r>
      <w:r w:rsidR="002D5D55">
        <w:rPr>
          <w:sz w:val="24"/>
          <w:szCs w:val="24"/>
        </w:rPr>
        <w:t xml:space="preserve">efore ranking. </w:t>
      </w:r>
    </w:p>
    <w:p w:rsidR="00956A47" w:rsidRDefault="004175E3">
      <w:pPr>
        <w:rPr>
          <w:sz w:val="24"/>
          <w:szCs w:val="24"/>
        </w:rPr>
      </w:pPr>
      <w:r>
        <w:rPr>
          <w:sz w:val="24"/>
          <w:szCs w:val="24"/>
        </w:rPr>
        <w:t xml:space="preserve">Discussion about critical comments on projects: </w:t>
      </w:r>
      <w:r w:rsidR="00EB5829">
        <w:rPr>
          <w:sz w:val="24"/>
          <w:szCs w:val="24"/>
        </w:rPr>
        <w:t>*</w:t>
      </w:r>
      <w:r w:rsidR="00050C58" w:rsidRPr="00EC2599">
        <w:rPr>
          <w:b/>
          <w:sz w:val="24"/>
          <w:szCs w:val="24"/>
        </w:rPr>
        <w:t xml:space="preserve">We need to codify </w:t>
      </w:r>
      <w:r w:rsidR="0030587E">
        <w:rPr>
          <w:b/>
          <w:sz w:val="24"/>
          <w:szCs w:val="24"/>
        </w:rPr>
        <w:t>how and when</w:t>
      </w:r>
      <w:r w:rsidR="0030587E" w:rsidRPr="00EC2599">
        <w:rPr>
          <w:b/>
          <w:sz w:val="24"/>
          <w:szCs w:val="24"/>
        </w:rPr>
        <w:t xml:space="preserve"> </w:t>
      </w:r>
      <w:r w:rsidR="002D5D55" w:rsidRPr="00EC2599">
        <w:rPr>
          <w:b/>
          <w:sz w:val="24"/>
          <w:szCs w:val="24"/>
        </w:rPr>
        <w:t>comme</w:t>
      </w:r>
      <w:r w:rsidR="00050C58" w:rsidRPr="00EC2599">
        <w:rPr>
          <w:b/>
          <w:sz w:val="24"/>
          <w:szCs w:val="24"/>
        </w:rPr>
        <w:t>n</w:t>
      </w:r>
      <w:r w:rsidR="002D5D55" w:rsidRPr="00EC2599">
        <w:rPr>
          <w:b/>
          <w:sz w:val="24"/>
          <w:szCs w:val="24"/>
        </w:rPr>
        <w:t xml:space="preserve">ts are critical and which aren’t. </w:t>
      </w:r>
      <w:r w:rsidR="00946044">
        <w:rPr>
          <w:sz w:val="24"/>
          <w:szCs w:val="24"/>
        </w:rPr>
        <w:t xml:space="preserve">The </w:t>
      </w:r>
      <w:r w:rsidR="00956A47">
        <w:rPr>
          <w:sz w:val="24"/>
          <w:szCs w:val="24"/>
        </w:rPr>
        <w:t xml:space="preserve">process </w:t>
      </w:r>
      <w:r w:rsidR="00946044">
        <w:rPr>
          <w:sz w:val="24"/>
          <w:szCs w:val="24"/>
        </w:rPr>
        <w:t xml:space="preserve">of determining which </w:t>
      </w:r>
      <w:proofErr w:type="gramStart"/>
      <w:r w:rsidR="00946044">
        <w:rPr>
          <w:sz w:val="24"/>
          <w:szCs w:val="24"/>
        </w:rPr>
        <w:t>are</w:t>
      </w:r>
      <w:proofErr w:type="gramEnd"/>
      <w:r w:rsidR="00946044">
        <w:rPr>
          <w:sz w:val="24"/>
          <w:szCs w:val="24"/>
        </w:rPr>
        <w:t xml:space="preserve"> critical comments </w:t>
      </w:r>
      <w:r w:rsidR="00956A47">
        <w:rPr>
          <w:sz w:val="24"/>
          <w:szCs w:val="24"/>
        </w:rPr>
        <w:t>will happen on site</w:t>
      </w:r>
      <w:r w:rsidR="0030587E">
        <w:rPr>
          <w:sz w:val="24"/>
          <w:szCs w:val="24"/>
        </w:rPr>
        <w:t xml:space="preserve"> during the TRC site visits</w:t>
      </w:r>
      <w:r w:rsidR="00956A47">
        <w:rPr>
          <w:sz w:val="24"/>
          <w:szCs w:val="24"/>
        </w:rPr>
        <w:t xml:space="preserve">, but can </w:t>
      </w:r>
      <w:r w:rsidR="0030587E">
        <w:rPr>
          <w:sz w:val="24"/>
          <w:szCs w:val="24"/>
        </w:rPr>
        <w:t xml:space="preserve">also </w:t>
      </w:r>
      <w:r w:rsidR="00956A47">
        <w:rPr>
          <w:sz w:val="24"/>
          <w:szCs w:val="24"/>
        </w:rPr>
        <w:t xml:space="preserve">be confirmed </w:t>
      </w:r>
      <w:r w:rsidR="0030587E">
        <w:rPr>
          <w:sz w:val="24"/>
          <w:szCs w:val="24"/>
        </w:rPr>
        <w:t xml:space="preserve">or elaborated on afterward </w:t>
      </w:r>
      <w:r w:rsidR="00956A47">
        <w:rPr>
          <w:sz w:val="24"/>
          <w:szCs w:val="24"/>
        </w:rPr>
        <w:t xml:space="preserve">if </w:t>
      </w:r>
      <w:r w:rsidR="0030587E">
        <w:rPr>
          <w:sz w:val="24"/>
          <w:szCs w:val="24"/>
        </w:rPr>
        <w:t>TRC members have further comments due to the</w:t>
      </w:r>
      <w:r w:rsidR="00956A47">
        <w:rPr>
          <w:sz w:val="24"/>
          <w:szCs w:val="24"/>
        </w:rPr>
        <w:t xml:space="preserve"> complex</w:t>
      </w:r>
      <w:r w:rsidR="0030587E">
        <w:rPr>
          <w:sz w:val="24"/>
          <w:szCs w:val="24"/>
        </w:rPr>
        <w:t>ity</w:t>
      </w:r>
      <w:r w:rsidR="00956A47">
        <w:rPr>
          <w:sz w:val="24"/>
          <w:szCs w:val="24"/>
        </w:rPr>
        <w:t xml:space="preserve"> of a project. </w:t>
      </w:r>
    </w:p>
    <w:p w:rsidR="008E1D84" w:rsidRDefault="009B1E4B">
      <w:pPr>
        <w:rPr>
          <w:sz w:val="24"/>
          <w:szCs w:val="24"/>
        </w:rPr>
      </w:pPr>
      <w:r>
        <w:rPr>
          <w:sz w:val="24"/>
          <w:szCs w:val="24"/>
        </w:rPr>
        <w:t xml:space="preserve">Can critical comments come from people not on the TRC? </w:t>
      </w:r>
      <w:proofErr w:type="gramStart"/>
      <w:r w:rsidR="00403325">
        <w:rPr>
          <w:sz w:val="24"/>
          <w:szCs w:val="24"/>
        </w:rPr>
        <w:t>No, not technical critical comments.</w:t>
      </w:r>
      <w:proofErr w:type="gramEnd"/>
      <w:r w:rsidR="00403325">
        <w:rPr>
          <w:sz w:val="24"/>
          <w:szCs w:val="24"/>
        </w:rPr>
        <w:t xml:space="preserve">  </w:t>
      </w:r>
      <w:r w:rsidR="00EB5829" w:rsidRPr="00EB5829">
        <w:rPr>
          <w:b/>
          <w:sz w:val="24"/>
          <w:szCs w:val="24"/>
        </w:rPr>
        <w:t>*</w:t>
      </w:r>
      <w:r w:rsidR="002A69D7" w:rsidRPr="00EB5829">
        <w:rPr>
          <w:b/>
          <w:sz w:val="24"/>
          <w:szCs w:val="24"/>
        </w:rPr>
        <w:t>LECC needs to communicate concerns earlier in the process.</w:t>
      </w:r>
      <w:r w:rsidR="002A69D7">
        <w:rPr>
          <w:sz w:val="24"/>
          <w:szCs w:val="24"/>
        </w:rPr>
        <w:t xml:space="preserve"> </w:t>
      </w:r>
      <w:r w:rsidR="00D2218E">
        <w:rPr>
          <w:sz w:val="24"/>
          <w:szCs w:val="24"/>
        </w:rPr>
        <w:t>LE Coordinator could get technical feedback</w:t>
      </w:r>
      <w:r w:rsidR="00542A89">
        <w:rPr>
          <w:sz w:val="24"/>
          <w:szCs w:val="24"/>
        </w:rPr>
        <w:t xml:space="preserve"> and hear </w:t>
      </w:r>
      <w:r w:rsidR="00D2218E">
        <w:rPr>
          <w:sz w:val="24"/>
          <w:szCs w:val="24"/>
        </w:rPr>
        <w:t xml:space="preserve">which are critical, and then take </w:t>
      </w:r>
      <w:r w:rsidR="00542A89">
        <w:rPr>
          <w:sz w:val="24"/>
          <w:szCs w:val="24"/>
        </w:rPr>
        <w:t xml:space="preserve">non-technical </w:t>
      </w:r>
      <w:r w:rsidR="00D2218E">
        <w:rPr>
          <w:sz w:val="24"/>
          <w:szCs w:val="24"/>
        </w:rPr>
        <w:t>comments from th</w:t>
      </w:r>
      <w:r w:rsidR="00AB1778">
        <w:rPr>
          <w:sz w:val="24"/>
          <w:szCs w:val="24"/>
        </w:rPr>
        <w:t>e</w:t>
      </w:r>
      <w:r w:rsidR="00D2218E">
        <w:rPr>
          <w:sz w:val="24"/>
          <w:szCs w:val="24"/>
        </w:rPr>
        <w:t xml:space="preserve"> LECC. </w:t>
      </w:r>
    </w:p>
    <w:p w:rsidR="00803336" w:rsidRPr="00EC2599" w:rsidRDefault="0094379E">
      <w:pPr>
        <w:rPr>
          <w:b/>
          <w:sz w:val="24"/>
          <w:szCs w:val="24"/>
        </w:rPr>
      </w:pPr>
      <w:r w:rsidRPr="00542A89">
        <w:rPr>
          <w:sz w:val="24"/>
          <w:szCs w:val="24"/>
        </w:rPr>
        <w:t>Shouldn’t we clarify that technical comments are not part of LECC’s decisions?</w:t>
      </w:r>
      <w:r w:rsidRPr="003F2C6E">
        <w:rPr>
          <w:b/>
          <w:sz w:val="24"/>
          <w:szCs w:val="24"/>
        </w:rPr>
        <w:t xml:space="preserve"> </w:t>
      </w:r>
      <w:r>
        <w:rPr>
          <w:sz w:val="24"/>
          <w:szCs w:val="24"/>
        </w:rPr>
        <w:t xml:space="preserve">LECC is </w:t>
      </w:r>
      <w:r w:rsidR="00542A89">
        <w:rPr>
          <w:sz w:val="24"/>
          <w:szCs w:val="24"/>
        </w:rPr>
        <w:t xml:space="preserve">already </w:t>
      </w:r>
      <w:r>
        <w:rPr>
          <w:sz w:val="24"/>
          <w:szCs w:val="24"/>
        </w:rPr>
        <w:t xml:space="preserve">not supposed to revisit technical process. </w:t>
      </w:r>
      <w:r w:rsidR="00871AFD">
        <w:rPr>
          <w:sz w:val="24"/>
          <w:szCs w:val="24"/>
        </w:rPr>
        <w:t xml:space="preserve">How to get LECC feedback to TRC earlier? </w:t>
      </w:r>
      <w:r w:rsidR="00542A89">
        <w:rPr>
          <w:sz w:val="24"/>
          <w:szCs w:val="24"/>
        </w:rPr>
        <w:t>*</w:t>
      </w:r>
      <w:r w:rsidR="00803336" w:rsidRPr="00EC2599">
        <w:rPr>
          <w:b/>
          <w:sz w:val="24"/>
          <w:szCs w:val="24"/>
        </w:rPr>
        <w:t>Maybe we need a joint meeting to discuss these issues</w:t>
      </w:r>
      <w:r w:rsidR="00403325">
        <w:rPr>
          <w:b/>
          <w:sz w:val="24"/>
          <w:szCs w:val="24"/>
        </w:rPr>
        <w:t>?</w:t>
      </w:r>
      <w:r w:rsidR="00803336" w:rsidRPr="00EC2599">
        <w:rPr>
          <w:b/>
          <w:sz w:val="24"/>
          <w:szCs w:val="24"/>
        </w:rPr>
        <w:t xml:space="preserve"> </w:t>
      </w:r>
    </w:p>
    <w:p w:rsidR="00B47690" w:rsidRDefault="003F2C6E">
      <w:pPr>
        <w:rPr>
          <w:sz w:val="24"/>
          <w:szCs w:val="24"/>
        </w:rPr>
      </w:pPr>
      <w:r>
        <w:rPr>
          <w:sz w:val="24"/>
          <w:szCs w:val="24"/>
        </w:rPr>
        <w:t>Should there be m</w:t>
      </w:r>
      <w:r w:rsidR="00197C80">
        <w:rPr>
          <w:sz w:val="24"/>
          <w:szCs w:val="24"/>
        </w:rPr>
        <w:t xml:space="preserve">ore LECC participation? Three days in a row is tough to get for site visits. </w:t>
      </w:r>
      <w:r w:rsidR="00AE552D">
        <w:rPr>
          <w:sz w:val="24"/>
          <w:szCs w:val="24"/>
        </w:rPr>
        <w:t>LECC members could get site visits on their own if they can’t make it</w:t>
      </w:r>
      <w:r w:rsidR="00403325">
        <w:rPr>
          <w:sz w:val="24"/>
          <w:szCs w:val="24"/>
        </w:rPr>
        <w:t>, plus we have the required June presentations to the SWC Council of Members now</w:t>
      </w:r>
      <w:r w:rsidR="00AE552D">
        <w:rPr>
          <w:sz w:val="24"/>
          <w:szCs w:val="24"/>
        </w:rPr>
        <w:t xml:space="preserve">. </w:t>
      </w:r>
      <w:r w:rsidR="00B47690">
        <w:rPr>
          <w:sz w:val="24"/>
          <w:szCs w:val="24"/>
        </w:rPr>
        <w:t xml:space="preserve">Skeptical that LECC will show up even if we change the schedule. </w:t>
      </w:r>
    </w:p>
    <w:p w:rsidR="003E71E7" w:rsidRPr="003F2C6E" w:rsidRDefault="00C07B55">
      <w:pPr>
        <w:rPr>
          <w:b/>
          <w:sz w:val="24"/>
          <w:szCs w:val="24"/>
        </w:rPr>
      </w:pPr>
      <w:r>
        <w:rPr>
          <w:sz w:val="24"/>
          <w:szCs w:val="24"/>
        </w:rPr>
        <w:t>What to do if project funding is unclear</w:t>
      </w:r>
      <w:r w:rsidR="00403325">
        <w:rPr>
          <w:sz w:val="24"/>
          <w:szCs w:val="24"/>
        </w:rPr>
        <w:t>, or there are other l</w:t>
      </w:r>
      <w:r w:rsidR="005F6052">
        <w:rPr>
          <w:sz w:val="24"/>
          <w:szCs w:val="24"/>
        </w:rPr>
        <w:t xml:space="preserve">ate changes? </w:t>
      </w:r>
      <w:r>
        <w:rPr>
          <w:sz w:val="24"/>
          <w:szCs w:val="24"/>
        </w:rPr>
        <w:t>Is there a way to establish a proce</w:t>
      </w:r>
      <w:r w:rsidR="003F2C6E">
        <w:rPr>
          <w:sz w:val="24"/>
          <w:szCs w:val="24"/>
        </w:rPr>
        <w:t xml:space="preserve">ss rather than set a precedent? </w:t>
      </w:r>
      <w:r>
        <w:rPr>
          <w:sz w:val="24"/>
          <w:szCs w:val="24"/>
        </w:rPr>
        <w:t xml:space="preserve">Does there need to be a deadline? Open ended? </w:t>
      </w:r>
      <w:r w:rsidR="00403325">
        <w:rPr>
          <w:sz w:val="24"/>
          <w:szCs w:val="24"/>
        </w:rPr>
        <w:t xml:space="preserve">It seems to come down to the significance of the change.  </w:t>
      </w:r>
      <w:r w:rsidR="005F6052">
        <w:rPr>
          <w:sz w:val="24"/>
          <w:szCs w:val="24"/>
        </w:rPr>
        <w:t xml:space="preserve">If it’s a change in scope or increase in cost, it shouldn’t go forward. </w:t>
      </w:r>
      <w:r w:rsidR="00403325">
        <w:rPr>
          <w:b/>
          <w:sz w:val="24"/>
          <w:szCs w:val="24"/>
        </w:rPr>
        <w:t>*</w:t>
      </w:r>
      <w:r w:rsidR="003F2C6E" w:rsidRPr="003F2C6E">
        <w:rPr>
          <w:b/>
          <w:sz w:val="24"/>
          <w:szCs w:val="24"/>
        </w:rPr>
        <w:t xml:space="preserve">There should be </w:t>
      </w:r>
      <w:proofErr w:type="gramStart"/>
      <w:r w:rsidR="003F2C6E" w:rsidRPr="003F2C6E">
        <w:rPr>
          <w:b/>
          <w:sz w:val="24"/>
          <w:szCs w:val="24"/>
        </w:rPr>
        <w:t>a</w:t>
      </w:r>
      <w:proofErr w:type="gramEnd"/>
      <w:r w:rsidR="003F2C6E" w:rsidRPr="003F2C6E">
        <w:rPr>
          <w:b/>
          <w:sz w:val="24"/>
          <w:szCs w:val="24"/>
        </w:rPr>
        <w:t xml:space="preserve"> </w:t>
      </w:r>
      <w:proofErr w:type="spellStart"/>
      <w:r w:rsidR="007D0D0C" w:rsidRPr="003F2C6E">
        <w:rPr>
          <w:b/>
          <w:sz w:val="24"/>
          <w:szCs w:val="24"/>
        </w:rPr>
        <w:t>Iine</w:t>
      </w:r>
      <w:proofErr w:type="spellEnd"/>
      <w:r w:rsidR="007D0D0C" w:rsidRPr="003F2C6E">
        <w:rPr>
          <w:b/>
          <w:sz w:val="24"/>
          <w:szCs w:val="24"/>
        </w:rPr>
        <w:t xml:space="preserve"> item in the process guide to </w:t>
      </w:r>
      <w:r w:rsidR="007D0D0C" w:rsidRPr="003F2C6E">
        <w:rPr>
          <w:b/>
          <w:sz w:val="24"/>
          <w:szCs w:val="24"/>
        </w:rPr>
        <w:lastRenderedPageBreak/>
        <w:t xml:space="preserve">say that no </w:t>
      </w:r>
      <w:r w:rsidR="00EB5829">
        <w:rPr>
          <w:b/>
          <w:sz w:val="24"/>
          <w:szCs w:val="24"/>
        </w:rPr>
        <w:t xml:space="preserve">significant </w:t>
      </w:r>
      <w:r w:rsidR="007D0D0C" w:rsidRPr="003F2C6E">
        <w:rPr>
          <w:b/>
          <w:sz w:val="24"/>
          <w:szCs w:val="24"/>
        </w:rPr>
        <w:t xml:space="preserve">changes are expected after this time. </w:t>
      </w:r>
      <w:r w:rsidR="003E71E7">
        <w:rPr>
          <w:sz w:val="24"/>
          <w:szCs w:val="24"/>
        </w:rPr>
        <w:t xml:space="preserve">No changes should occur after the scoring meeting – only late changes should be accepted if they don’t affect ranking and scoring. </w:t>
      </w:r>
    </w:p>
    <w:p w:rsidR="00F5317B" w:rsidRDefault="003F2C6E">
      <w:pPr>
        <w:rPr>
          <w:sz w:val="24"/>
          <w:szCs w:val="24"/>
        </w:rPr>
      </w:pPr>
      <w:r>
        <w:rPr>
          <w:sz w:val="24"/>
          <w:szCs w:val="24"/>
        </w:rPr>
        <w:t>How to score climate change criteria?</w:t>
      </w:r>
      <w:r w:rsidR="00403325">
        <w:rPr>
          <w:sz w:val="24"/>
          <w:szCs w:val="24"/>
        </w:rPr>
        <w:t xml:space="preserve">  How to be sure we are thoroughly assessing cost to benefit?</w:t>
      </w:r>
      <w:r w:rsidR="00F5317B">
        <w:rPr>
          <w:sz w:val="24"/>
          <w:szCs w:val="24"/>
        </w:rPr>
        <w:t xml:space="preserve"> </w:t>
      </w:r>
      <w:r w:rsidR="00403325">
        <w:rPr>
          <w:sz w:val="24"/>
          <w:szCs w:val="24"/>
        </w:rPr>
        <w:t xml:space="preserve"> </w:t>
      </w:r>
      <w:r w:rsidR="00403325" w:rsidRPr="00403325">
        <w:rPr>
          <w:b/>
          <w:sz w:val="24"/>
          <w:szCs w:val="24"/>
        </w:rPr>
        <w:t>*Needs further discussion in the future.</w:t>
      </w:r>
    </w:p>
    <w:p w:rsidR="00B80DDD" w:rsidRPr="00EB5829" w:rsidRDefault="0081752E">
      <w:pPr>
        <w:rPr>
          <w:b/>
          <w:sz w:val="24"/>
          <w:szCs w:val="24"/>
          <w:u w:val="single"/>
        </w:rPr>
      </w:pPr>
      <w:r>
        <w:rPr>
          <w:sz w:val="24"/>
          <w:szCs w:val="24"/>
        </w:rPr>
        <w:t>How to normalize scores and put t</w:t>
      </w:r>
      <w:r w:rsidR="00D76E89">
        <w:rPr>
          <w:sz w:val="24"/>
          <w:szCs w:val="24"/>
        </w:rPr>
        <w:t xml:space="preserve">hem in the same </w:t>
      </w:r>
      <w:r w:rsidR="003F2C6E">
        <w:rPr>
          <w:sz w:val="24"/>
          <w:szCs w:val="24"/>
        </w:rPr>
        <w:t xml:space="preserve">distribution? </w:t>
      </w:r>
      <w:r w:rsidR="00D76E89">
        <w:rPr>
          <w:sz w:val="24"/>
          <w:szCs w:val="24"/>
        </w:rPr>
        <w:t xml:space="preserve">Or change ranking at the end? </w:t>
      </w:r>
      <w:r w:rsidR="00EB5829" w:rsidRPr="00EB5829">
        <w:rPr>
          <w:b/>
          <w:sz w:val="24"/>
          <w:szCs w:val="24"/>
        </w:rPr>
        <w:t xml:space="preserve">*All but one member </w:t>
      </w:r>
      <w:proofErr w:type="gramStart"/>
      <w:r w:rsidR="00EB5829" w:rsidRPr="00EB5829">
        <w:rPr>
          <w:b/>
          <w:sz w:val="24"/>
          <w:szCs w:val="24"/>
        </w:rPr>
        <w:t>are</w:t>
      </w:r>
      <w:proofErr w:type="gramEnd"/>
      <w:r w:rsidR="00B060EC" w:rsidRPr="00EB5829">
        <w:rPr>
          <w:b/>
          <w:sz w:val="24"/>
          <w:szCs w:val="24"/>
        </w:rPr>
        <w:t xml:space="preserve"> for both normalizing and </w:t>
      </w:r>
      <w:r w:rsidR="00403325" w:rsidRPr="00EB5829">
        <w:rPr>
          <w:b/>
          <w:sz w:val="24"/>
          <w:szCs w:val="24"/>
        </w:rPr>
        <w:t xml:space="preserve">providing TRC ability to </w:t>
      </w:r>
      <w:r w:rsidR="00B060EC" w:rsidRPr="00EB5829">
        <w:rPr>
          <w:b/>
          <w:sz w:val="24"/>
          <w:szCs w:val="24"/>
        </w:rPr>
        <w:t>re-r</w:t>
      </w:r>
      <w:r w:rsidR="00EB5829" w:rsidRPr="00EB5829">
        <w:rPr>
          <w:b/>
          <w:sz w:val="24"/>
          <w:szCs w:val="24"/>
        </w:rPr>
        <w:t>ank at end</w:t>
      </w:r>
      <w:r w:rsidR="00B060EC" w:rsidRPr="00EB5829">
        <w:rPr>
          <w:b/>
          <w:sz w:val="24"/>
          <w:szCs w:val="24"/>
        </w:rPr>
        <w:t xml:space="preserve">. </w:t>
      </w:r>
    </w:p>
    <w:p w:rsidR="00742669" w:rsidRPr="002C36EA" w:rsidRDefault="003F2C6E">
      <w:pPr>
        <w:rPr>
          <w:i/>
          <w:sz w:val="24"/>
          <w:szCs w:val="24"/>
        </w:rPr>
      </w:pPr>
      <w:r w:rsidRPr="002C36EA">
        <w:rPr>
          <w:i/>
          <w:sz w:val="24"/>
          <w:szCs w:val="24"/>
        </w:rPr>
        <w:t>Four Y</w:t>
      </w:r>
      <w:r w:rsidR="00742669" w:rsidRPr="002C36EA">
        <w:rPr>
          <w:i/>
          <w:sz w:val="24"/>
          <w:szCs w:val="24"/>
        </w:rPr>
        <w:t>ear Work Plan</w:t>
      </w:r>
    </w:p>
    <w:p w:rsidR="006A0B16" w:rsidRDefault="00946044">
      <w:pPr>
        <w:rPr>
          <w:sz w:val="24"/>
          <w:szCs w:val="24"/>
        </w:rPr>
      </w:pPr>
      <w:r>
        <w:rPr>
          <w:sz w:val="24"/>
          <w:szCs w:val="24"/>
        </w:rPr>
        <w:t xml:space="preserve">The 4-year work </w:t>
      </w:r>
      <w:r w:rsidR="002C36EA">
        <w:rPr>
          <w:sz w:val="24"/>
          <w:szCs w:val="24"/>
        </w:rPr>
        <w:t xml:space="preserve">plan </w:t>
      </w:r>
      <w:r>
        <w:rPr>
          <w:sz w:val="24"/>
          <w:szCs w:val="24"/>
        </w:rPr>
        <w:t xml:space="preserve">is an </w:t>
      </w:r>
      <w:r w:rsidR="002C36EA">
        <w:rPr>
          <w:sz w:val="24"/>
          <w:szCs w:val="24"/>
        </w:rPr>
        <w:t>i</w:t>
      </w:r>
      <w:r w:rsidR="00742669">
        <w:rPr>
          <w:sz w:val="24"/>
          <w:szCs w:val="24"/>
        </w:rPr>
        <w:t>mportant</w:t>
      </w:r>
      <w:r>
        <w:rPr>
          <w:sz w:val="24"/>
          <w:szCs w:val="24"/>
        </w:rPr>
        <w:t xml:space="preserve"> and required</w:t>
      </w:r>
      <w:r w:rsidR="00742669">
        <w:rPr>
          <w:sz w:val="24"/>
          <w:szCs w:val="24"/>
        </w:rPr>
        <w:t xml:space="preserve"> </w:t>
      </w:r>
      <w:r>
        <w:rPr>
          <w:sz w:val="24"/>
          <w:szCs w:val="24"/>
        </w:rPr>
        <w:t xml:space="preserve">document </w:t>
      </w:r>
      <w:r w:rsidR="00742669">
        <w:rPr>
          <w:sz w:val="24"/>
          <w:szCs w:val="24"/>
        </w:rPr>
        <w:t xml:space="preserve">from </w:t>
      </w:r>
      <w:r w:rsidR="002C36EA">
        <w:rPr>
          <w:sz w:val="24"/>
          <w:szCs w:val="24"/>
        </w:rPr>
        <w:t>the P</w:t>
      </w:r>
      <w:r w:rsidR="00742669">
        <w:rPr>
          <w:sz w:val="24"/>
          <w:szCs w:val="24"/>
        </w:rPr>
        <w:t xml:space="preserve">artnership’s perspective and allows us </w:t>
      </w:r>
      <w:r w:rsidR="00EB5829">
        <w:rPr>
          <w:sz w:val="24"/>
          <w:szCs w:val="24"/>
        </w:rPr>
        <w:t xml:space="preserve">at all levels </w:t>
      </w:r>
      <w:r w:rsidR="00742669">
        <w:rPr>
          <w:sz w:val="24"/>
          <w:szCs w:val="24"/>
        </w:rPr>
        <w:t>to see what’s coming</w:t>
      </w:r>
      <w:r w:rsidR="00403325">
        <w:rPr>
          <w:sz w:val="24"/>
          <w:szCs w:val="24"/>
        </w:rPr>
        <w:t xml:space="preserve"> and advocate for necessary resources</w:t>
      </w:r>
      <w:r w:rsidR="00742669">
        <w:rPr>
          <w:sz w:val="24"/>
          <w:szCs w:val="24"/>
        </w:rPr>
        <w:t xml:space="preserve">. </w:t>
      </w:r>
      <w:r>
        <w:rPr>
          <w:sz w:val="24"/>
          <w:szCs w:val="24"/>
        </w:rPr>
        <w:t xml:space="preserve"> Richard has taken</w:t>
      </w:r>
      <w:r w:rsidR="00EF2F8D">
        <w:rPr>
          <w:sz w:val="24"/>
          <w:szCs w:val="24"/>
        </w:rPr>
        <w:t xml:space="preserve"> </w:t>
      </w:r>
      <w:r>
        <w:rPr>
          <w:sz w:val="24"/>
          <w:szCs w:val="24"/>
        </w:rPr>
        <w:t xml:space="preserve">the </w:t>
      </w:r>
      <w:r w:rsidR="00403325">
        <w:rPr>
          <w:sz w:val="24"/>
          <w:szCs w:val="24"/>
        </w:rPr>
        <w:t>2014</w:t>
      </w:r>
      <w:r>
        <w:rPr>
          <w:sz w:val="24"/>
          <w:szCs w:val="24"/>
        </w:rPr>
        <w:t xml:space="preserve"> </w:t>
      </w:r>
      <w:r w:rsidR="00EF2F8D">
        <w:rPr>
          <w:sz w:val="24"/>
          <w:szCs w:val="24"/>
        </w:rPr>
        <w:t xml:space="preserve">three year work plan and </w:t>
      </w:r>
      <w:r w:rsidR="00EB5829">
        <w:rPr>
          <w:sz w:val="24"/>
          <w:szCs w:val="24"/>
        </w:rPr>
        <w:t xml:space="preserve">updated it with project progress and </w:t>
      </w:r>
      <w:r w:rsidR="00EF2F8D">
        <w:rPr>
          <w:sz w:val="24"/>
          <w:szCs w:val="24"/>
        </w:rPr>
        <w:t xml:space="preserve">added what </w:t>
      </w:r>
      <w:r>
        <w:rPr>
          <w:sz w:val="24"/>
          <w:szCs w:val="24"/>
        </w:rPr>
        <w:t xml:space="preserve">the different </w:t>
      </w:r>
      <w:r w:rsidR="00EF2F8D">
        <w:rPr>
          <w:sz w:val="24"/>
          <w:szCs w:val="24"/>
        </w:rPr>
        <w:t>sponsor</w:t>
      </w:r>
      <w:r>
        <w:rPr>
          <w:sz w:val="24"/>
          <w:szCs w:val="24"/>
        </w:rPr>
        <w:t>s</w:t>
      </w:r>
      <w:r w:rsidR="00EF2F8D">
        <w:rPr>
          <w:sz w:val="24"/>
          <w:szCs w:val="24"/>
        </w:rPr>
        <w:t xml:space="preserve"> tho</w:t>
      </w:r>
      <w:r w:rsidR="002C36EA">
        <w:rPr>
          <w:sz w:val="24"/>
          <w:szCs w:val="24"/>
        </w:rPr>
        <w:t>ught they could do in the next four</w:t>
      </w:r>
      <w:r w:rsidR="00EF2F8D">
        <w:rPr>
          <w:sz w:val="24"/>
          <w:szCs w:val="24"/>
        </w:rPr>
        <w:t xml:space="preserve"> years</w:t>
      </w:r>
      <w:r w:rsidR="00EB5829">
        <w:rPr>
          <w:sz w:val="24"/>
          <w:szCs w:val="24"/>
        </w:rPr>
        <w:t xml:space="preserve"> consistent with priorities in the 2015 Strategic Approach</w:t>
      </w:r>
      <w:r w:rsidR="00EF2F8D">
        <w:rPr>
          <w:sz w:val="24"/>
          <w:szCs w:val="24"/>
        </w:rPr>
        <w:t xml:space="preserve">. </w:t>
      </w:r>
      <w:r w:rsidR="009D4FC9">
        <w:rPr>
          <w:sz w:val="24"/>
          <w:szCs w:val="24"/>
        </w:rPr>
        <w:t xml:space="preserve">This captures what can be done in four years rather than the entire lifespan of each project. </w:t>
      </w:r>
      <w:r w:rsidR="006A0B16">
        <w:rPr>
          <w:sz w:val="24"/>
          <w:szCs w:val="24"/>
        </w:rPr>
        <w:t xml:space="preserve">We will update this every two years. </w:t>
      </w:r>
      <w:r w:rsidR="00EB5829" w:rsidRPr="00EB5829">
        <w:rPr>
          <w:b/>
          <w:sz w:val="24"/>
          <w:szCs w:val="24"/>
        </w:rPr>
        <w:t>*Potential steelhead projects are TBD.</w:t>
      </w:r>
      <w:r w:rsidR="00EB5829">
        <w:rPr>
          <w:sz w:val="24"/>
          <w:szCs w:val="24"/>
        </w:rPr>
        <w:t xml:space="preserve">  </w:t>
      </w:r>
    </w:p>
    <w:p w:rsidR="00C04F85" w:rsidRDefault="00293815">
      <w:pPr>
        <w:rPr>
          <w:sz w:val="24"/>
          <w:szCs w:val="24"/>
        </w:rPr>
      </w:pPr>
      <w:r>
        <w:rPr>
          <w:sz w:val="24"/>
          <w:szCs w:val="24"/>
        </w:rPr>
        <w:t xml:space="preserve">Does TWG need to approve this? </w:t>
      </w:r>
      <w:r w:rsidR="00946044">
        <w:rPr>
          <w:sz w:val="24"/>
          <w:szCs w:val="24"/>
        </w:rPr>
        <w:t xml:space="preserve">It was proposed that the </w:t>
      </w:r>
      <w:r w:rsidR="00EB5829" w:rsidRPr="00EB5829">
        <w:rPr>
          <w:b/>
          <w:sz w:val="24"/>
          <w:szCs w:val="24"/>
        </w:rPr>
        <w:t>*</w:t>
      </w:r>
      <w:r w:rsidR="00946044" w:rsidRPr="00EB5829">
        <w:rPr>
          <w:b/>
          <w:sz w:val="24"/>
          <w:szCs w:val="24"/>
        </w:rPr>
        <w:t>TWG</w:t>
      </w:r>
      <w:r w:rsidR="00946044">
        <w:rPr>
          <w:sz w:val="24"/>
          <w:szCs w:val="24"/>
        </w:rPr>
        <w:t xml:space="preserve"> </w:t>
      </w:r>
      <w:r w:rsidR="00946044">
        <w:rPr>
          <w:b/>
          <w:sz w:val="24"/>
          <w:szCs w:val="24"/>
        </w:rPr>
        <w:t>l</w:t>
      </w:r>
      <w:r w:rsidRPr="002C36EA">
        <w:rPr>
          <w:b/>
          <w:sz w:val="24"/>
          <w:szCs w:val="24"/>
        </w:rPr>
        <w:t xml:space="preserve">ook at </w:t>
      </w:r>
      <w:r w:rsidR="00EB5829">
        <w:rPr>
          <w:b/>
          <w:sz w:val="24"/>
          <w:szCs w:val="24"/>
        </w:rPr>
        <w:t>the final draft</w:t>
      </w:r>
      <w:r w:rsidRPr="002C36EA">
        <w:rPr>
          <w:b/>
          <w:sz w:val="24"/>
          <w:szCs w:val="24"/>
        </w:rPr>
        <w:t xml:space="preserve"> for technic</w:t>
      </w:r>
      <w:r w:rsidR="002C36EA" w:rsidRPr="002C36EA">
        <w:rPr>
          <w:b/>
          <w:sz w:val="24"/>
          <w:szCs w:val="24"/>
        </w:rPr>
        <w:t>al adequacy</w:t>
      </w:r>
      <w:r w:rsidRPr="002C36EA">
        <w:rPr>
          <w:b/>
          <w:sz w:val="24"/>
          <w:szCs w:val="24"/>
        </w:rPr>
        <w:t xml:space="preserve"> and recommend it for approval at next month’s meeting.</w:t>
      </w:r>
      <w:r>
        <w:rPr>
          <w:sz w:val="24"/>
          <w:szCs w:val="24"/>
        </w:rPr>
        <w:t xml:space="preserve"> </w:t>
      </w:r>
    </w:p>
    <w:p w:rsidR="00293815" w:rsidRPr="00742669" w:rsidRDefault="000E5D96">
      <w:pPr>
        <w:rPr>
          <w:sz w:val="24"/>
          <w:szCs w:val="24"/>
        </w:rPr>
      </w:pPr>
      <w:r>
        <w:rPr>
          <w:sz w:val="24"/>
          <w:szCs w:val="24"/>
        </w:rPr>
        <w:t>Meeting adjourned: 4:07</w:t>
      </w:r>
    </w:p>
    <w:p w:rsidR="00C07B55" w:rsidRDefault="00C07B55">
      <w:pPr>
        <w:rPr>
          <w:sz w:val="24"/>
          <w:szCs w:val="24"/>
        </w:rPr>
      </w:pPr>
    </w:p>
    <w:p w:rsidR="004E1BAD" w:rsidRDefault="004E1BAD">
      <w:pPr>
        <w:rPr>
          <w:sz w:val="24"/>
          <w:szCs w:val="24"/>
        </w:rPr>
      </w:pPr>
    </w:p>
    <w:p w:rsidR="007A049A" w:rsidRPr="00956A47" w:rsidRDefault="007A049A">
      <w:pPr>
        <w:rPr>
          <w:sz w:val="24"/>
          <w:szCs w:val="24"/>
        </w:rPr>
      </w:pPr>
    </w:p>
    <w:p w:rsidR="00E44DA3" w:rsidRDefault="00E44DA3">
      <w:pPr>
        <w:rPr>
          <w:sz w:val="24"/>
          <w:szCs w:val="24"/>
        </w:rPr>
      </w:pPr>
    </w:p>
    <w:p w:rsidR="00C147BE" w:rsidRPr="00C147BE" w:rsidRDefault="00C147BE">
      <w:pPr>
        <w:rPr>
          <w:i/>
          <w:sz w:val="24"/>
          <w:szCs w:val="24"/>
        </w:rPr>
      </w:pPr>
      <w:r w:rsidRPr="00C147BE">
        <w:rPr>
          <w:i/>
          <w:sz w:val="24"/>
          <w:szCs w:val="24"/>
        </w:rPr>
        <w:t xml:space="preserve"> </w:t>
      </w:r>
    </w:p>
    <w:p w:rsidR="00A10132" w:rsidRDefault="00A10132">
      <w:pPr>
        <w:rPr>
          <w:sz w:val="24"/>
          <w:szCs w:val="24"/>
        </w:rPr>
      </w:pPr>
    </w:p>
    <w:p w:rsidR="00A10132" w:rsidRDefault="00A10132">
      <w:pPr>
        <w:rPr>
          <w:sz w:val="24"/>
          <w:szCs w:val="24"/>
        </w:rPr>
      </w:pPr>
    </w:p>
    <w:p w:rsidR="00E20E31" w:rsidRDefault="00E20E31">
      <w:pPr>
        <w:rPr>
          <w:sz w:val="24"/>
          <w:szCs w:val="24"/>
        </w:rPr>
      </w:pPr>
    </w:p>
    <w:p w:rsidR="00E20E31" w:rsidRPr="0093215F" w:rsidRDefault="00E20E31">
      <w:pPr>
        <w:rPr>
          <w:sz w:val="24"/>
          <w:szCs w:val="24"/>
        </w:rPr>
      </w:pPr>
    </w:p>
    <w:sectPr w:rsidR="00E20E31" w:rsidRPr="0093215F" w:rsidSect="00BA0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7E6"/>
    <w:multiLevelType w:val="hybridMultilevel"/>
    <w:tmpl w:val="B0F2CF04"/>
    <w:lvl w:ilvl="0" w:tplc="5566997C">
      <w:start w:val="13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A038F1"/>
    <w:multiLevelType w:val="hybridMultilevel"/>
    <w:tmpl w:val="9D706E62"/>
    <w:lvl w:ilvl="0" w:tplc="FB42D644">
      <w:start w:val="27"/>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85B3C"/>
    <w:rsid w:val="0000429E"/>
    <w:rsid w:val="00011B90"/>
    <w:rsid w:val="0001256E"/>
    <w:rsid w:val="0001492F"/>
    <w:rsid w:val="00050C58"/>
    <w:rsid w:val="00053B28"/>
    <w:rsid w:val="00056C3E"/>
    <w:rsid w:val="000615C5"/>
    <w:rsid w:val="000678A0"/>
    <w:rsid w:val="00070C00"/>
    <w:rsid w:val="00074014"/>
    <w:rsid w:val="000803EF"/>
    <w:rsid w:val="000A2337"/>
    <w:rsid w:val="000A33E1"/>
    <w:rsid w:val="000B4C28"/>
    <w:rsid w:val="000C2310"/>
    <w:rsid w:val="000C297C"/>
    <w:rsid w:val="000D378C"/>
    <w:rsid w:val="000E5D96"/>
    <w:rsid w:val="000F1597"/>
    <w:rsid w:val="001201E4"/>
    <w:rsid w:val="00127CE7"/>
    <w:rsid w:val="00130E6F"/>
    <w:rsid w:val="0013689E"/>
    <w:rsid w:val="00153756"/>
    <w:rsid w:val="0016780C"/>
    <w:rsid w:val="001706B0"/>
    <w:rsid w:val="001718D6"/>
    <w:rsid w:val="00197C80"/>
    <w:rsid w:val="001A3B2D"/>
    <w:rsid w:val="001C0B83"/>
    <w:rsid w:val="001D557C"/>
    <w:rsid w:val="001F2B95"/>
    <w:rsid w:val="001F3C15"/>
    <w:rsid w:val="0022461D"/>
    <w:rsid w:val="00224BFB"/>
    <w:rsid w:val="0022556D"/>
    <w:rsid w:val="00244B97"/>
    <w:rsid w:val="002453DB"/>
    <w:rsid w:val="00245472"/>
    <w:rsid w:val="0025085D"/>
    <w:rsid w:val="00262732"/>
    <w:rsid w:val="00293815"/>
    <w:rsid w:val="002A6437"/>
    <w:rsid w:val="002A69D7"/>
    <w:rsid w:val="002B4D94"/>
    <w:rsid w:val="002C06F5"/>
    <w:rsid w:val="002C192C"/>
    <w:rsid w:val="002C36EA"/>
    <w:rsid w:val="002D5D55"/>
    <w:rsid w:val="002D7C25"/>
    <w:rsid w:val="002E3308"/>
    <w:rsid w:val="002F359F"/>
    <w:rsid w:val="002F4317"/>
    <w:rsid w:val="002F5725"/>
    <w:rsid w:val="002F77DB"/>
    <w:rsid w:val="0030587E"/>
    <w:rsid w:val="00321C50"/>
    <w:rsid w:val="00351DE9"/>
    <w:rsid w:val="00352AED"/>
    <w:rsid w:val="003776EE"/>
    <w:rsid w:val="00383A89"/>
    <w:rsid w:val="00394FE4"/>
    <w:rsid w:val="003951B6"/>
    <w:rsid w:val="003A613F"/>
    <w:rsid w:val="003B76EC"/>
    <w:rsid w:val="003C3277"/>
    <w:rsid w:val="003C3AD1"/>
    <w:rsid w:val="003C6E66"/>
    <w:rsid w:val="003D1DFC"/>
    <w:rsid w:val="003D5E82"/>
    <w:rsid w:val="003E71E7"/>
    <w:rsid w:val="003F2C6E"/>
    <w:rsid w:val="003F77CF"/>
    <w:rsid w:val="00403325"/>
    <w:rsid w:val="00407F2F"/>
    <w:rsid w:val="00412CFB"/>
    <w:rsid w:val="004175E3"/>
    <w:rsid w:val="00422568"/>
    <w:rsid w:val="00423A67"/>
    <w:rsid w:val="00424870"/>
    <w:rsid w:val="00435CC0"/>
    <w:rsid w:val="00437DC7"/>
    <w:rsid w:val="00447B2D"/>
    <w:rsid w:val="00457680"/>
    <w:rsid w:val="00465DF4"/>
    <w:rsid w:val="00475CF9"/>
    <w:rsid w:val="00490709"/>
    <w:rsid w:val="0049317D"/>
    <w:rsid w:val="004A2481"/>
    <w:rsid w:val="004C08CE"/>
    <w:rsid w:val="004C1163"/>
    <w:rsid w:val="004C2A87"/>
    <w:rsid w:val="004D2F56"/>
    <w:rsid w:val="004E1BAD"/>
    <w:rsid w:val="004E57CC"/>
    <w:rsid w:val="004E5D14"/>
    <w:rsid w:val="004F32B7"/>
    <w:rsid w:val="0050044C"/>
    <w:rsid w:val="00500BB4"/>
    <w:rsid w:val="00504102"/>
    <w:rsid w:val="00506724"/>
    <w:rsid w:val="00506B35"/>
    <w:rsid w:val="00507807"/>
    <w:rsid w:val="00507B2D"/>
    <w:rsid w:val="00510976"/>
    <w:rsid w:val="00526B81"/>
    <w:rsid w:val="00542A89"/>
    <w:rsid w:val="005708AC"/>
    <w:rsid w:val="00585B3C"/>
    <w:rsid w:val="005A5FB5"/>
    <w:rsid w:val="005B4637"/>
    <w:rsid w:val="005B4908"/>
    <w:rsid w:val="005D5BA4"/>
    <w:rsid w:val="005E71DA"/>
    <w:rsid w:val="005F6052"/>
    <w:rsid w:val="005F6F1E"/>
    <w:rsid w:val="0060234A"/>
    <w:rsid w:val="00603DB9"/>
    <w:rsid w:val="00604E0A"/>
    <w:rsid w:val="00606401"/>
    <w:rsid w:val="00610F33"/>
    <w:rsid w:val="00622B95"/>
    <w:rsid w:val="00625482"/>
    <w:rsid w:val="0062616D"/>
    <w:rsid w:val="00645060"/>
    <w:rsid w:val="00664613"/>
    <w:rsid w:val="00677270"/>
    <w:rsid w:val="00681700"/>
    <w:rsid w:val="00691106"/>
    <w:rsid w:val="0069281F"/>
    <w:rsid w:val="006A0B16"/>
    <w:rsid w:val="006C4AE3"/>
    <w:rsid w:val="006E0046"/>
    <w:rsid w:val="006E7415"/>
    <w:rsid w:val="00710B68"/>
    <w:rsid w:val="007115C2"/>
    <w:rsid w:val="007133F4"/>
    <w:rsid w:val="00720EA3"/>
    <w:rsid w:val="00727ACB"/>
    <w:rsid w:val="007373CF"/>
    <w:rsid w:val="00742669"/>
    <w:rsid w:val="007458B2"/>
    <w:rsid w:val="00780517"/>
    <w:rsid w:val="007A049A"/>
    <w:rsid w:val="007A4DB4"/>
    <w:rsid w:val="007A799A"/>
    <w:rsid w:val="007B3484"/>
    <w:rsid w:val="007B669A"/>
    <w:rsid w:val="007C5C6D"/>
    <w:rsid w:val="007D0D0C"/>
    <w:rsid w:val="007D1431"/>
    <w:rsid w:val="007D5CE8"/>
    <w:rsid w:val="007E1BCC"/>
    <w:rsid w:val="007E2556"/>
    <w:rsid w:val="00803336"/>
    <w:rsid w:val="0081752E"/>
    <w:rsid w:val="00830EDC"/>
    <w:rsid w:val="008369C5"/>
    <w:rsid w:val="00853D58"/>
    <w:rsid w:val="008627DC"/>
    <w:rsid w:val="00864AF0"/>
    <w:rsid w:val="00871AFD"/>
    <w:rsid w:val="00892B8A"/>
    <w:rsid w:val="008B0617"/>
    <w:rsid w:val="008B65FD"/>
    <w:rsid w:val="008D06A8"/>
    <w:rsid w:val="008D29B4"/>
    <w:rsid w:val="008D5710"/>
    <w:rsid w:val="008E1D84"/>
    <w:rsid w:val="008E4948"/>
    <w:rsid w:val="0090476B"/>
    <w:rsid w:val="0091520F"/>
    <w:rsid w:val="009237F6"/>
    <w:rsid w:val="00924A96"/>
    <w:rsid w:val="0093215F"/>
    <w:rsid w:val="00932781"/>
    <w:rsid w:val="00934A19"/>
    <w:rsid w:val="00936F57"/>
    <w:rsid w:val="0094379E"/>
    <w:rsid w:val="00946044"/>
    <w:rsid w:val="0095060C"/>
    <w:rsid w:val="00956A47"/>
    <w:rsid w:val="00967BF3"/>
    <w:rsid w:val="00975292"/>
    <w:rsid w:val="00980B58"/>
    <w:rsid w:val="00984102"/>
    <w:rsid w:val="00990757"/>
    <w:rsid w:val="00996FBC"/>
    <w:rsid w:val="009B1E4B"/>
    <w:rsid w:val="009B768B"/>
    <w:rsid w:val="009D2523"/>
    <w:rsid w:val="009D4FC9"/>
    <w:rsid w:val="009E57EE"/>
    <w:rsid w:val="009E7DBD"/>
    <w:rsid w:val="009F5F84"/>
    <w:rsid w:val="009F75D1"/>
    <w:rsid w:val="00A04258"/>
    <w:rsid w:val="00A10132"/>
    <w:rsid w:val="00A322FF"/>
    <w:rsid w:val="00A341F5"/>
    <w:rsid w:val="00A41EC1"/>
    <w:rsid w:val="00A42246"/>
    <w:rsid w:val="00A45777"/>
    <w:rsid w:val="00A53DE6"/>
    <w:rsid w:val="00A55C1D"/>
    <w:rsid w:val="00A562A2"/>
    <w:rsid w:val="00A563F2"/>
    <w:rsid w:val="00A62094"/>
    <w:rsid w:val="00A6285A"/>
    <w:rsid w:val="00A67B1D"/>
    <w:rsid w:val="00A730A1"/>
    <w:rsid w:val="00A7321E"/>
    <w:rsid w:val="00A81A1F"/>
    <w:rsid w:val="00A90FD6"/>
    <w:rsid w:val="00AB1778"/>
    <w:rsid w:val="00AD1497"/>
    <w:rsid w:val="00AE552D"/>
    <w:rsid w:val="00AE79E9"/>
    <w:rsid w:val="00AF5935"/>
    <w:rsid w:val="00B060EC"/>
    <w:rsid w:val="00B17FCA"/>
    <w:rsid w:val="00B205A2"/>
    <w:rsid w:val="00B272FF"/>
    <w:rsid w:val="00B3227A"/>
    <w:rsid w:val="00B333CF"/>
    <w:rsid w:val="00B475C6"/>
    <w:rsid w:val="00B47690"/>
    <w:rsid w:val="00B544AE"/>
    <w:rsid w:val="00B546A6"/>
    <w:rsid w:val="00B657B6"/>
    <w:rsid w:val="00B735CA"/>
    <w:rsid w:val="00B73E84"/>
    <w:rsid w:val="00B80DDD"/>
    <w:rsid w:val="00B82278"/>
    <w:rsid w:val="00B90202"/>
    <w:rsid w:val="00B94B89"/>
    <w:rsid w:val="00BA0635"/>
    <w:rsid w:val="00BA45D9"/>
    <w:rsid w:val="00BA6645"/>
    <w:rsid w:val="00BB7D0F"/>
    <w:rsid w:val="00BC2994"/>
    <w:rsid w:val="00BD0BBA"/>
    <w:rsid w:val="00BD2AD6"/>
    <w:rsid w:val="00BD5F5D"/>
    <w:rsid w:val="00BE1693"/>
    <w:rsid w:val="00C00F4F"/>
    <w:rsid w:val="00C0334D"/>
    <w:rsid w:val="00C04F85"/>
    <w:rsid w:val="00C06D2F"/>
    <w:rsid w:val="00C07B55"/>
    <w:rsid w:val="00C147BE"/>
    <w:rsid w:val="00C2415B"/>
    <w:rsid w:val="00C47B11"/>
    <w:rsid w:val="00C70FCE"/>
    <w:rsid w:val="00C92AFC"/>
    <w:rsid w:val="00CA0240"/>
    <w:rsid w:val="00CA4D4C"/>
    <w:rsid w:val="00CC0E5E"/>
    <w:rsid w:val="00CE2470"/>
    <w:rsid w:val="00D11292"/>
    <w:rsid w:val="00D124AD"/>
    <w:rsid w:val="00D12CCD"/>
    <w:rsid w:val="00D2218E"/>
    <w:rsid w:val="00D25228"/>
    <w:rsid w:val="00D412E8"/>
    <w:rsid w:val="00D417D9"/>
    <w:rsid w:val="00D424EB"/>
    <w:rsid w:val="00D45B0D"/>
    <w:rsid w:val="00D526B0"/>
    <w:rsid w:val="00D6087A"/>
    <w:rsid w:val="00D62D60"/>
    <w:rsid w:val="00D76E89"/>
    <w:rsid w:val="00D847AB"/>
    <w:rsid w:val="00D91608"/>
    <w:rsid w:val="00D942AA"/>
    <w:rsid w:val="00DA32EA"/>
    <w:rsid w:val="00DA38AD"/>
    <w:rsid w:val="00DB19BD"/>
    <w:rsid w:val="00DB623B"/>
    <w:rsid w:val="00DC5E0E"/>
    <w:rsid w:val="00DE3DEE"/>
    <w:rsid w:val="00DE5E86"/>
    <w:rsid w:val="00DF79F2"/>
    <w:rsid w:val="00E15318"/>
    <w:rsid w:val="00E20E31"/>
    <w:rsid w:val="00E4054B"/>
    <w:rsid w:val="00E44DA3"/>
    <w:rsid w:val="00E47A50"/>
    <w:rsid w:val="00E61375"/>
    <w:rsid w:val="00E63188"/>
    <w:rsid w:val="00EA1B7F"/>
    <w:rsid w:val="00EA4FE1"/>
    <w:rsid w:val="00EB384E"/>
    <w:rsid w:val="00EB5829"/>
    <w:rsid w:val="00EB7EDA"/>
    <w:rsid w:val="00EB7FF0"/>
    <w:rsid w:val="00EC2599"/>
    <w:rsid w:val="00ED69DF"/>
    <w:rsid w:val="00EE0773"/>
    <w:rsid w:val="00EF2775"/>
    <w:rsid w:val="00EF2F8D"/>
    <w:rsid w:val="00EF56C9"/>
    <w:rsid w:val="00F00A80"/>
    <w:rsid w:val="00F04B8C"/>
    <w:rsid w:val="00F10ADA"/>
    <w:rsid w:val="00F34FCB"/>
    <w:rsid w:val="00F46F02"/>
    <w:rsid w:val="00F51C89"/>
    <w:rsid w:val="00F5317B"/>
    <w:rsid w:val="00F57F53"/>
    <w:rsid w:val="00F6509E"/>
    <w:rsid w:val="00F653AB"/>
    <w:rsid w:val="00F67375"/>
    <w:rsid w:val="00F753B5"/>
    <w:rsid w:val="00F80D9D"/>
    <w:rsid w:val="00F85EFB"/>
    <w:rsid w:val="00F87596"/>
    <w:rsid w:val="00F87795"/>
    <w:rsid w:val="00FC6C4B"/>
    <w:rsid w:val="00FE2C93"/>
    <w:rsid w:val="00FE65B7"/>
    <w:rsid w:val="00FF6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1F"/>
    <w:pPr>
      <w:ind w:left="720"/>
      <w:contextualSpacing/>
    </w:pPr>
  </w:style>
  <w:style w:type="paragraph" w:styleId="BalloonText">
    <w:name w:val="Balloon Text"/>
    <w:basedOn w:val="Normal"/>
    <w:link w:val="BalloonTextChar"/>
    <w:uiPriority w:val="99"/>
    <w:semiHidden/>
    <w:unhideWhenUsed/>
    <w:rsid w:val="0071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F4"/>
    <w:rPr>
      <w:rFonts w:ascii="Tahoma" w:hAnsi="Tahoma" w:cs="Tahoma"/>
      <w:sz w:val="16"/>
      <w:szCs w:val="16"/>
    </w:rPr>
  </w:style>
  <w:style w:type="character" w:styleId="CommentReference">
    <w:name w:val="annotation reference"/>
    <w:basedOn w:val="DefaultParagraphFont"/>
    <w:uiPriority w:val="99"/>
    <w:semiHidden/>
    <w:unhideWhenUsed/>
    <w:rsid w:val="007133F4"/>
    <w:rPr>
      <w:sz w:val="16"/>
      <w:szCs w:val="16"/>
    </w:rPr>
  </w:style>
  <w:style w:type="paragraph" w:styleId="CommentText">
    <w:name w:val="annotation text"/>
    <w:basedOn w:val="Normal"/>
    <w:link w:val="CommentTextChar"/>
    <w:uiPriority w:val="99"/>
    <w:semiHidden/>
    <w:unhideWhenUsed/>
    <w:rsid w:val="007133F4"/>
    <w:pPr>
      <w:spacing w:line="240" w:lineRule="auto"/>
    </w:pPr>
    <w:rPr>
      <w:sz w:val="20"/>
      <w:szCs w:val="20"/>
    </w:rPr>
  </w:style>
  <w:style w:type="character" w:customStyle="1" w:styleId="CommentTextChar">
    <w:name w:val="Comment Text Char"/>
    <w:basedOn w:val="DefaultParagraphFont"/>
    <w:link w:val="CommentText"/>
    <w:uiPriority w:val="99"/>
    <w:semiHidden/>
    <w:rsid w:val="007133F4"/>
    <w:rPr>
      <w:sz w:val="20"/>
      <w:szCs w:val="20"/>
    </w:rPr>
  </w:style>
  <w:style w:type="paragraph" w:styleId="CommentSubject">
    <w:name w:val="annotation subject"/>
    <w:basedOn w:val="CommentText"/>
    <w:next w:val="CommentText"/>
    <w:link w:val="CommentSubjectChar"/>
    <w:uiPriority w:val="99"/>
    <w:semiHidden/>
    <w:unhideWhenUsed/>
    <w:rsid w:val="007133F4"/>
    <w:rPr>
      <w:b/>
      <w:bCs/>
    </w:rPr>
  </w:style>
  <w:style w:type="character" w:customStyle="1" w:styleId="CommentSubjectChar">
    <w:name w:val="Comment Subject Char"/>
    <w:basedOn w:val="CommentTextChar"/>
    <w:link w:val="CommentSubject"/>
    <w:uiPriority w:val="99"/>
    <w:semiHidden/>
    <w:rsid w:val="007133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1F"/>
    <w:pPr>
      <w:ind w:left="720"/>
      <w:contextualSpacing/>
    </w:pPr>
  </w:style>
  <w:style w:type="paragraph" w:styleId="BalloonText">
    <w:name w:val="Balloon Text"/>
    <w:basedOn w:val="Normal"/>
    <w:link w:val="BalloonTextChar"/>
    <w:uiPriority w:val="99"/>
    <w:semiHidden/>
    <w:unhideWhenUsed/>
    <w:rsid w:val="0071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F4"/>
    <w:rPr>
      <w:rFonts w:ascii="Tahoma" w:hAnsi="Tahoma" w:cs="Tahoma"/>
      <w:sz w:val="16"/>
      <w:szCs w:val="16"/>
    </w:rPr>
  </w:style>
  <w:style w:type="character" w:styleId="CommentReference">
    <w:name w:val="annotation reference"/>
    <w:basedOn w:val="DefaultParagraphFont"/>
    <w:uiPriority w:val="99"/>
    <w:semiHidden/>
    <w:unhideWhenUsed/>
    <w:rsid w:val="007133F4"/>
    <w:rPr>
      <w:sz w:val="16"/>
      <w:szCs w:val="16"/>
    </w:rPr>
  </w:style>
  <w:style w:type="paragraph" w:styleId="CommentText">
    <w:name w:val="annotation text"/>
    <w:basedOn w:val="Normal"/>
    <w:link w:val="CommentTextChar"/>
    <w:uiPriority w:val="99"/>
    <w:semiHidden/>
    <w:unhideWhenUsed/>
    <w:rsid w:val="007133F4"/>
    <w:pPr>
      <w:spacing w:line="240" w:lineRule="auto"/>
    </w:pPr>
    <w:rPr>
      <w:sz w:val="20"/>
      <w:szCs w:val="20"/>
    </w:rPr>
  </w:style>
  <w:style w:type="character" w:customStyle="1" w:styleId="CommentTextChar">
    <w:name w:val="Comment Text Char"/>
    <w:basedOn w:val="DefaultParagraphFont"/>
    <w:link w:val="CommentText"/>
    <w:uiPriority w:val="99"/>
    <w:semiHidden/>
    <w:rsid w:val="007133F4"/>
    <w:rPr>
      <w:sz w:val="20"/>
      <w:szCs w:val="20"/>
    </w:rPr>
  </w:style>
  <w:style w:type="paragraph" w:styleId="CommentSubject">
    <w:name w:val="annotation subject"/>
    <w:basedOn w:val="CommentText"/>
    <w:next w:val="CommentText"/>
    <w:link w:val="CommentSubjectChar"/>
    <w:uiPriority w:val="99"/>
    <w:semiHidden/>
    <w:unhideWhenUsed/>
    <w:rsid w:val="007133F4"/>
    <w:rPr>
      <w:b/>
      <w:bCs/>
    </w:rPr>
  </w:style>
  <w:style w:type="character" w:customStyle="1" w:styleId="CommentSubjectChar">
    <w:name w:val="Comment Subject Char"/>
    <w:basedOn w:val="CommentTextChar"/>
    <w:link w:val="CommentSubject"/>
    <w:uiPriority w:val="99"/>
    <w:semiHidden/>
    <w:rsid w:val="007133F4"/>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Rice</dc:creator>
  <cp:lastModifiedBy>Admin</cp:lastModifiedBy>
  <cp:revision>2</cp:revision>
  <dcterms:created xsi:type="dcterms:W3CDTF">2016-05-12T23:37:00Z</dcterms:created>
  <dcterms:modified xsi:type="dcterms:W3CDTF">2016-05-12T23:37:00Z</dcterms:modified>
</cp:coreProperties>
</file>